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342E" w:rsidRPr="00170687" w:rsidRDefault="009C342E" w:rsidP="009C342E">
      <w:pPr>
        <w:tabs>
          <w:tab w:val="left" w:pos="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  <w:bookmarkStart w:id="0" w:name="_Hlk198734863"/>
    </w:p>
    <w:p w:rsidR="009C342E" w:rsidRPr="00170687" w:rsidRDefault="009C342E" w:rsidP="009C342E">
      <w:pPr>
        <w:tabs>
          <w:tab w:val="left" w:pos="426"/>
        </w:tabs>
        <w:spacing w:after="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170687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La ville d’Avignon recrute pour sa Direction Générale Adjointe</w:t>
      </w:r>
    </w:p>
    <w:p w:rsidR="009C342E" w:rsidRPr="00170687" w:rsidRDefault="009C342E" w:rsidP="009C342E">
      <w:pPr>
        <w:tabs>
          <w:tab w:val="left" w:pos="426"/>
        </w:tabs>
        <w:spacing w:after="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170687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Pilotage des Ressources et de la Performance</w:t>
      </w:r>
    </w:p>
    <w:p w:rsidR="009C342E" w:rsidRPr="00170687" w:rsidRDefault="009C342E" w:rsidP="009C342E">
      <w:pPr>
        <w:tabs>
          <w:tab w:val="left" w:pos="426"/>
        </w:tabs>
        <w:spacing w:after="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</w:p>
    <w:p w:rsidR="009C342E" w:rsidRPr="00170687" w:rsidRDefault="009C342E" w:rsidP="009C342E">
      <w:pPr>
        <w:tabs>
          <w:tab w:val="left" w:pos="426"/>
        </w:tabs>
        <w:spacing w:after="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Pôle Logistique </w:t>
      </w:r>
    </w:p>
    <w:p w:rsidR="009C342E" w:rsidRPr="00170687" w:rsidRDefault="009C342E" w:rsidP="009C342E">
      <w:pPr>
        <w:tabs>
          <w:tab w:val="left" w:pos="426"/>
        </w:tabs>
        <w:spacing w:after="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170687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Direction </w:t>
      </w:r>
      <w:r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des Moyens Partagés</w:t>
      </w:r>
    </w:p>
    <w:p w:rsidR="009C342E" w:rsidRDefault="009C342E" w:rsidP="009C342E">
      <w:pPr>
        <w:tabs>
          <w:tab w:val="left" w:pos="709"/>
        </w:tabs>
        <w:spacing w:after="0" w:line="240" w:lineRule="exact"/>
        <w:ind w:left="709"/>
        <w:jc w:val="center"/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</w:pPr>
      <w:r w:rsidRPr="00457D6E"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  <w:t xml:space="preserve">Service </w:t>
      </w:r>
      <w:r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  <w:t>DATA – Secteur DATA et prêts</w:t>
      </w:r>
    </w:p>
    <w:p w:rsidR="009C342E" w:rsidRPr="00457D6E" w:rsidRDefault="009C342E" w:rsidP="009C342E">
      <w:pPr>
        <w:tabs>
          <w:tab w:val="left" w:pos="709"/>
        </w:tabs>
        <w:spacing w:after="0" w:line="240" w:lineRule="exact"/>
        <w:ind w:left="709"/>
        <w:jc w:val="center"/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</w:pPr>
    </w:p>
    <w:p w:rsidR="009C342E" w:rsidRPr="00170687" w:rsidRDefault="009C342E" w:rsidP="009C342E">
      <w:pPr>
        <w:tabs>
          <w:tab w:val="left" w:pos="426"/>
        </w:tabs>
        <w:spacing w:after="20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170687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Poste : </w:t>
      </w:r>
      <w:r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Agent d’entretien du matériel de prêt</w:t>
      </w:r>
      <w:r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 </w:t>
      </w:r>
      <w:r w:rsidRPr="00170687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(f/h)</w:t>
      </w:r>
    </w:p>
    <w:p w:rsidR="009C342E" w:rsidRDefault="009C342E" w:rsidP="009C342E">
      <w:pPr>
        <w:tabs>
          <w:tab w:val="left" w:pos="426"/>
        </w:tabs>
        <w:spacing w:after="20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170687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Filière </w:t>
      </w:r>
      <w:r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Technique</w:t>
      </w:r>
      <w:r w:rsidRPr="00170687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 – Cat</w:t>
      </w:r>
      <w:r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égorie C</w:t>
      </w:r>
    </w:p>
    <w:p w:rsidR="009C342E" w:rsidRDefault="009C342E" w:rsidP="009C342E">
      <w:pPr>
        <w:pStyle w:val="description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9C342E" w:rsidRPr="00457D6E" w:rsidRDefault="009C342E" w:rsidP="009C342E">
      <w:pPr>
        <w:jc w:val="both"/>
        <w:rPr>
          <w:rFonts w:ascii="Century Gothic" w:hAnsi="Century Gothic"/>
        </w:rPr>
      </w:pPr>
      <w:r w:rsidRPr="00457D6E">
        <w:rPr>
          <w:rFonts w:ascii="Century Gothic" w:hAnsi="Century Gothic"/>
        </w:rPr>
        <w:t>Située au cœur de la Provence, Avignon, première ville du département du Vaucluse avec près de 92 000 habitants, est inscrite au patrimoine mondial de l’UNESCO grâce à ses monuments emblématiques tels que le Palais des Papes et le célèbre pont d’Avignon. Bénéficiant d’une position stratégique, Avignon se trouve au carrefour de trois départements – le Vaucluse, les Bouches-du-Rhône et le Gard – et à proximité immédiate de grandes villes : à seulement 45 minutes de Nîmes, 1 heure de Marseille et 2h40 de Paris grâce à sa gare TGV. Reconnue pour son dynamisme et son cadre de vie exceptionnel, la ville s’illustre par son engagement dans des projets innovants et son soutien à la diversité des talents.</w:t>
      </w:r>
    </w:p>
    <w:p w:rsidR="009C342E" w:rsidRDefault="009C342E" w:rsidP="009C342E">
      <w:pPr>
        <w:jc w:val="both"/>
      </w:pPr>
      <w:r w:rsidRPr="00457D6E">
        <w:rPr>
          <w:rFonts w:ascii="Century Gothic" w:hAnsi="Century Gothic"/>
        </w:rPr>
        <w:t>Employeur de référence dans la région, Avignon propose un environnement de travail stimulant, où culture, patrimoine et modernité se conjuguent au service de ses habitants. Rejoindre Avignon, c’est contribuer à l’épanouissement d’une ville unique, à la croisée des chemins entre histoire et avenir</w:t>
      </w:r>
      <w:r>
        <w:t>.</w:t>
      </w:r>
    </w:p>
    <w:p w:rsidR="009C342E" w:rsidRPr="00170687" w:rsidRDefault="009C342E" w:rsidP="009C342E">
      <w:pPr>
        <w:tabs>
          <w:tab w:val="left" w:pos="426"/>
        </w:tabs>
        <w:spacing w:after="200" w:line="240" w:lineRule="exact"/>
        <w:contextualSpacing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</w:p>
    <w:p w:rsidR="009C342E" w:rsidRPr="00D374B5" w:rsidRDefault="009C342E" w:rsidP="009C342E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D374B5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MISSIONS </w:t>
      </w:r>
    </w:p>
    <w:p w:rsidR="009C342E" w:rsidRPr="009C342E" w:rsidRDefault="009C342E" w:rsidP="00CC7F6C">
      <w:pPr>
        <w:pStyle w:val="Sansinterligne"/>
        <w:jc w:val="both"/>
        <w:rPr>
          <w:rFonts w:ascii="Century Gothic" w:hAnsi="Century Gothic"/>
        </w:rPr>
      </w:pPr>
      <w:r w:rsidRPr="009C342E">
        <w:rPr>
          <w:rFonts w:ascii="Century Gothic" w:hAnsi="Century Gothic"/>
        </w:rPr>
        <w:t>L’agent à la charge de l’entretien du matériel de prêt et des sites de stockage de ce matériel</w:t>
      </w:r>
    </w:p>
    <w:p w:rsidR="009C342E" w:rsidRPr="00D374B5" w:rsidRDefault="009C342E" w:rsidP="009C342E">
      <w:pPr>
        <w:pStyle w:val="Sansinterligne"/>
        <w:rPr>
          <w:rFonts w:ascii="Century Gothic" w:hAnsi="Century Gothic"/>
        </w:rPr>
      </w:pPr>
    </w:p>
    <w:p w:rsidR="009C342E" w:rsidRDefault="009C342E" w:rsidP="009C342E">
      <w:pPr>
        <w:spacing w:after="120" w:line="240" w:lineRule="auto"/>
        <w:jc w:val="both"/>
        <w:rPr>
          <w:rFonts w:ascii="Century Gothic" w:hAnsi="Century Gothic" w:cs="Arial"/>
          <w:b/>
          <w:u w:val="single"/>
        </w:rPr>
      </w:pPr>
      <w:r w:rsidRPr="00D374B5">
        <w:rPr>
          <w:rFonts w:ascii="Century Gothic" w:hAnsi="Century Gothic" w:cs="Arial"/>
          <w:b/>
          <w:u w:val="single"/>
        </w:rPr>
        <w:t>ACTIVITES :</w:t>
      </w:r>
    </w:p>
    <w:p w:rsidR="009C342E" w:rsidRPr="00CC7F6C" w:rsidRDefault="009C342E" w:rsidP="00CC7F6C">
      <w:pPr>
        <w:jc w:val="both"/>
        <w:rPr>
          <w:rFonts w:ascii="Century Gothic" w:hAnsi="Century Gothic"/>
        </w:rPr>
      </w:pPr>
      <w:r w:rsidRPr="00CC7F6C">
        <w:rPr>
          <w:rFonts w:ascii="Century Gothic" w:hAnsi="Century Gothic"/>
        </w:rPr>
        <w:t>Selon le planning établi par sa hiérarchie l’agent aura la mission de :</w:t>
      </w:r>
    </w:p>
    <w:p w:rsidR="009C342E" w:rsidRPr="009C342E" w:rsidRDefault="009C342E" w:rsidP="00CC7F6C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</w:rPr>
      </w:pPr>
      <w:r w:rsidRPr="009C342E">
        <w:rPr>
          <w:rFonts w:ascii="Century Gothic" w:hAnsi="Century Gothic"/>
        </w:rPr>
        <w:t>Nettoyer les intérieurs et extérieurs des articles de prêt (véhicules, vélos, gros outillage, sonorisation…)</w:t>
      </w:r>
    </w:p>
    <w:p w:rsidR="009C342E" w:rsidRPr="009C342E" w:rsidRDefault="009C342E" w:rsidP="00CC7F6C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</w:rPr>
      </w:pPr>
      <w:r w:rsidRPr="009C342E">
        <w:rPr>
          <w:rFonts w:ascii="Century Gothic" w:hAnsi="Century Gothic"/>
        </w:rPr>
        <w:t>Procéder aux opérations de mise à niveau basique de matériel de prêt (gonflage pneus, graissage chaines, plein d’essence…)</w:t>
      </w:r>
    </w:p>
    <w:p w:rsidR="009C342E" w:rsidRPr="009C342E" w:rsidRDefault="009C342E" w:rsidP="00CC7F6C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</w:rPr>
      </w:pPr>
      <w:r w:rsidRPr="009C342E">
        <w:rPr>
          <w:rFonts w:ascii="Century Gothic" w:hAnsi="Century Gothic"/>
        </w:rPr>
        <w:t xml:space="preserve">Suivre les demandes de SAV du matériel de prêt </w:t>
      </w:r>
    </w:p>
    <w:p w:rsidR="009C342E" w:rsidRPr="009C342E" w:rsidRDefault="009C342E" w:rsidP="00CC7F6C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</w:rPr>
      </w:pPr>
      <w:r w:rsidRPr="009C342E">
        <w:rPr>
          <w:rFonts w:ascii="Century Gothic" w:hAnsi="Century Gothic"/>
        </w:rPr>
        <w:t>Entretenir et nettoyage des lieux de stockage (pool, station carburant &amp; magasin de prêt)</w:t>
      </w:r>
    </w:p>
    <w:p w:rsidR="009C342E" w:rsidRPr="009C342E" w:rsidRDefault="009C342E" w:rsidP="00CC7F6C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</w:rPr>
      </w:pPr>
      <w:r w:rsidRPr="009C342E">
        <w:rPr>
          <w:rFonts w:ascii="Century Gothic" w:hAnsi="Century Gothic"/>
        </w:rPr>
        <w:t>Procéder au convoyage des véhicules</w:t>
      </w:r>
    </w:p>
    <w:p w:rsidR="009C342E" w:rsidRPr="009C342E" w:rsidRDefault="009C342E" w:rsidP="00CC7F6C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</w:rPr>
      </w:pPr>
      <w:r w:rsidRPr="009C342E">
        <w:rPr>
          <w:rFonts w:ascii="Century Gothic" w:hAnsi="Century Gothic"/>
        </w:rPr>
        <w:t>Remonter les disfonctionnements constatés à sa hiérarchie</w:t>
      </w:r>
    </w:p>
    <w:p w:rsidR="009C342E" w:rsidRPr="00CC7F6C" w:rsidRDefault="009C342E" w:rsidP="00CC7F6C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Century Gothic" w:hAnsi="Century Gothic" w:cs="Arial"/>
          <w:b/>
          <w:u w:val="single"/>
        </w:rPr>
      </w:pPr>
      <w:r w:rsidRPr="00CC7F6C">
        <w:rPr>
          <w:rFonts w:ascii="Century Gothic" w:hAnsi="Century Gothic"/>
        </w:rPr>
        <w:t>Participer aux inventaires</w:t>
      </w:r>
    </w:p>
    <w:p w:rsidR="009C342E" w:rsidRPr="00170687" w:rsidRDefault="009C342E" w:rsidP="009C342E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  <w:r w:rsidRPr="00F04D60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COMPETENCES</w:t>
      </w:r>
      <w:r w:rsidRPr="00170687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t xml:space="preserve"> </w:t>
      </w:r>
    </w:p>
    <w:p w:rsidR="009C342E" w:rsidRDefault="009C342E" w:rsidP="009C342E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rPr>
          <w:rFonts w:ascii="Century Gothic" w:eastAsiaTheme="minorEastAsia" w:hAnsi="Century Gothic" w:cs="Arial"/>
          <w:b/>
          <w:u w:val="single"/>
          <w:lang w:eastAsia="fr-FR"/>
        </w:rPr>
      </w:pPr>
      <w:r w:rsidRPr="00D374B5">
        <w:rPr>
          <w:rFonts w:ascii="Century Gothic" w:eastAsiaTheme="minorEastAsia" w:hAnsi="Century Gothic" w:cs="Arial"/>
          <w:b/>
          <w:u w:val="single"/>
          <w:lang w:eastAsia="fr-FR"/>
        </w:rPr>
        <w:t>Connaissances :</w:t>
      </w:r>
    </w:p>
    <w:p w:rsidR="009C342E" w:rsidRPr="009C342E" w:rsidRDefault="009C342E" w:rsidP="009C342E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9C342E">
        <w:rPr>
          <w:rFonts w:ascii="Century Gothic" w:eastAsiaTheme="minorEastAsia" w:hAnsi="Century Gothic" w:cs="Arial"/>
          <w:bCs/>
          <w:lang w:eastAsia="fr-FR"/>
        </w:rPr>
        <w:t>Savoir lire, écrire et compter</w:t>
      </w:r>
    </w:p>
    <w:p w:rsidR="009C342E" w:rsidRPr="009C342E" w:rsidRDefault="009C342E" w:rsidP="009C342E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9C342E">
        <w:rPr>
          <w:rFonts w:ascii="Century Gothic" w:eastAsiaTheme="minorEastAsia" w:hAnsi="Century Gothic" w:cs="Arial"/>
          <w:bCs/>
          <w:lang w:eastAsia="fr-FR"/>
        </w:rPr>
        <w:t>Savoir utiliser l’outil informatique</w:t>
      </w:r>
    </w:p>
    <w:p w:rsidR="009C342E" w:rsidRDefault="009C342E" w:rsidP="009C342E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9C342E">
        <w:rPr>
          <w:rFonts w:ascii="Century Gothic" w:eastAsiaTheme="minorEastAsia" w:hAnsi="Century Gothic" w:cs="Arial"/>
          <w:bCs/>
          <w:lang w:eastAsia="fr-FR"/>
        </w:rPr>
        <w:t>Bonne expression orale</w:t>
      </w:r>
    </w:p>
    <w:p w:rsidR="00CC7F6C" w:rsidRPr="009C342E" w:rsidRDefault="00CC7F6C" w:rsidP="009C342E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rPr>
          <w:rFonts w:ascii="Century Gothic" w:eastAsiaTheme="minorEastAsia" w:hAnsi="Century Gothic" w:cs="Arial"/>
          <w:bCs/>
          <w:lang w:eastAsia="fr-FR"/>
        </w:rPr>
      </w:pPr>
    </w:p>
    <w:p w:rsidR="009C342E" w:rsidRDefault="009C342E" w:rsidP="009C342E">
      <w:pPr>
        <w:spacing w:after="0" w:line="240" w:lineRule="auto"/>
        <w:rPr>
          <w:rFonts w:ascii="Century Gothic" w:eastAsiaTheme="minorEastAsia" w:hAnsi="Century Gothic" w:cs="Arial"/>
          <w:bCs/>
          <w:lang w:eastAsia="fr-FR"/>
        </w:rPr>
      </w:pPr>
      <w:r w:rsidRPr="00D374B5">
        <w:rPr>
          <w:rFonts w:ascii="Century Gothic" w:eastAsiaTheme="minorEastAsia" w:hAnsi="Century Gothic" w:cs="Arial"/>
          <w:b/>
          <w:u w:val="single"/>
          <w:lang w:eastAsia="fr-FR"/>
        </w:rPr>
        <w:t>Savoirs Faire Techniques</w:t>
      </w:r>
      <w:r w:rsidRPr="008214C1">
        <w:rPr>
          <w:rFonts w:ascii="Century Gothic" w:eastAsiaTheme="minorEastAsia" w:hAnsi="Century Gothic" w:cs="Arial"/>
          <w:bCs/>
          <w:u w:val="single"/>
          <w:lang w:eastAsia="fr-FR"/>
        </w:rPr>
        <w:t xml:space="preserve"> </w:t>
      </w:r>
      <w:r w:rsidRPr="008214C1">
        <w:rPr>
          <w:rFonts w:ascii="Century Gothic" w:eastAsiaTheme="minorEastAsia" w:hAnsi="Century Gothic" w:cs="Arial"/>
          <w:bCs/>
          <w:lang w:eastAsia="fr-FR"/>
        </w:rPr>
        <w:t>:</w:t>
      </w:r>
    </w:p>
    <w:p w:rsidR="009C342E" w:rsidRPr="009C342E" w:rsidRDefault="009C342E" w:rsidP="00CC7F6C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9C342E">
        <w:rPr>
          <w:rFonts w:ascii="Century Gothic" w:eastAsiaTheme="minorEastAsia" w:hAnsi="Century Gothic" w:cs="Arial"/>
          <w:bCs/>
          <w:lang w:eastAsia="fr-FR"/>
        </w:rPr>
        <w:lastRenderedPageBreak/>
        <w:t>Je connais les gestes et postures adaptées au métier</w:t>
      </w:r>
    </w:p>
    <w:p w:rsidR="009C342E" w:rsidRPr="009C342E" w:rsidRDefault="009C342E" w:rsidP="00CC7F6C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9C342E">
        <w:rPr>
          <w:rFonts w:ascii="Century Gothic" w:eastAsiaTheme="minorEastAsia" w:hAnsi="Century Gothic" w:cs="Arial"/>
          <w:bCs/>
          <w:lang w:eastAsia="fr-FR"/>
        </w:rPr>
        <w:t>J’utilise les EPI adaptés</w:t>
      </w:r>
    </w:p>
    <w:p w:rsidR="009C342E" w:rsidRPr="009C342E" w:rsidRDefault="009C342E" w:rsidP="00CC7F6C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9C342E">
        <w:rPr>
          <w:rFonts w:ascii="Century Gothic" w:eastAsiaTheme="minorEastAsia" w:hAnsi="Century Gothic" w:cs="Arial"/>
          <w:bCs/>
          <w:lang w:eastAsia="fr-FR"/>
        </w:rPr>
        <w:t>Je connais les gestes et postures adaptées au métier</w:t>
      </w:r>
    </w:p>
    <w:p w:rsidR="009C342E" w:rsidRDefault="009C342E" w:rsidP="00CC7F6C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9C342E">
        <w:rPr>
          <w:rFonts w:ascii="Century Gothic" w:eastAsiaTheme="minorEastAsia" w:hAnsi="Century Gothic" w:cs="Arial"/>
          <w:bCs/>
          <w:lang w:eastAsia="fr-FR"/>
        </w:rPr>
        <w:t>J’utilise les EPI adaptés</w:t>
      </w:r>
    </w:p>
    <w:p w:rsidR="009C342E" w:rsidRPr="00F04D60" w:rsidRDefault="009C342E" w:rsidP="009C342E">
      <w:pPr>
        <w:spacing w:after="0" w:line="240" w:lineRule="auto"/>
        <w:jc w:val="both"/>
        <w:rPr>
          <w:rFonts w:ascii="Century Gothic" w:eastAsiaTheme="minorEastAsia" w:hAnsi="Century Gothic"/>
          <w:b/>
          <w:u w:val="single"/>
          <w:lang w:eastAsia="fr-FR"/>
        </w:rPr>
      </w:pPr>
      <w:r w:rsidRPr="00F04D60">
        <w:rPr>
          <w:rFonts w:ascii="Century Gothic" w:eastAsiaTheme="minorEastAsia" w:hAnsi="Century Gothic"/>
          <w:b/>
          <w:u w:val="single"/>
          <w:lang w:eastAsia="fr-FR"/>
        </w:rPr>
        <w:t>Qualités Professionnelles :</w:t>
      </w:r>
    </w:p>
    <w:p w:rsidR="009C342E" w:rsidRPr="009C342E" w:rsidRDefault="009C342E" w:rsidP="00CC7F6C">
      <w:pPr>
        <w:spacing w:after="0" w:line="240" w:lineRule="auto"/>
        <w:jc w:val="both"/>
        <w:rPr>
          <w:rFonts w:ascii="Century Gothic" w:eastAsiaTheme="minorEastAsia" w:hAnsi="Century Gothic"/>
          <w:bCs/>
          <w:lang w:eastAsia="fr-FR"/>
        </w:rPr>
      </w:pPr>
      <w:r w:rsidRPr="009C342E">
        <w:rPr>
          <w:rFonts w:ascii="Century Gothic" w:eastAsiaTheme="minorEastAsia" w:hAnsi="Century Gothic"/>
          <w:bCs/>
          <w:lang w:eastAsia="fr-FR"/>
        </w:rPr>
        <w:t>Savoir être courtois, diplomate</w:t>
      </w:r>
    </w:p>
    <w:p w:rsidR="009C342E" w:rsidRPr="009C342E" w:rsidRDefault="009C342E" w:rsidP="00CC7F6C">
      <w:pPr>
        <w:spacing w:after="0" w:line="240" w:lineRule="auto"/>
        <w:jc w:val="both"/>
        <w:rPr>
          <w:rFonts w:ascii="Century Gothic" w:eastAsiaTheme="minorEastAsia" w:hAnsi="Century Gothic"/>
          <w:bCs/>
          <w:lang w:eastAsia="fr-FR"/>
        </w:rPr>
      </w:pPr>
      <w:r w:rsidRPr="009C342E">
        <w:rPr>
          <w:rFonts w:ascii="Century Gothic" w:eastAsiaTheme="minorEastAsia" w:hAnsi="Century Gothic"/>
          <w:bCs/>
          <w:lang w:eastAsia="fr-FR"/>
        </w:rPr>
        <w:t>Ponctualité</w:t>
      </w:r>
    </w:p>
    <w:p w:rsidR="009C342E" w:rsidRPr="009C342E" w:rsidRDefault="009C342E" w:rsidP="00CC7F6C">
      <w:pPr>
        <w:spacing w:after="0" w:line="240" w:lineRule="auto"/>
        <w:jc w:val="both"/>
        <w:rPr>
          <w:rFonts w:ascii="Century Gothic" w:eastAsiaTheme="minorEastAsia" w:hAnsi="Century Gothic"/>
          <w:bCs/>
          <w:lang w:eastAsia="fr-FR"/>
        </w:rPr>
      </w:pPr>
      <w:r w:rsidRPr="009C342E">
        <w:rPr>
          <w:rFonts w:ascii="Century Gothic" w:eastAsiaTheme="minorEastAsia" w:hAnsi="Century Gothic"/>
          <w:bCs/>
          <w:lang w:eastAsia="fr-FR"/>
        </w:rPr>
        <w:t>Être organisé</w:t>
      </w:r>
    </w:p>
    <w:p w:rsidR="009C342E" w:rsidRDefault="009C342E" w:rsidP="00CC7F6C">
      <w:pPr>
        <w:spacing w:after="0" w:line="240" w:lineRule="auto"/>
        <w:jc w:val="both"/>
        <w:rPr>
          <w:rFonts w:ascii="Century Gothic" w:eastAsiaTheme="minorEastAsia" w:hAnsi="Century Gothic"/>
          <w:bCs/>
          <w:lang w:eastAsia="fr-FR"/>
        </w:rPr>
      </w:pPr>
      <w:r w:rsidRPr="009C342E">
        <w:rPr>
          <w:rFonts w:ascii="Century Gothic" w:eastAsiaTheme="minorEastAsia" w:hAnsi="Century Gothic"/>
          <w:bCs/>
          <w:lang w:eastAsia="fr-FR"/>
        </w:rPr>
        <w:t>Savoir travailler en équipe et en autonomie</w:t>
      </w:r>
    </w:p>
    <w:p w:rsidR="009C342E" w:rsidRPr="008214C1" w:rsidRDefault="009C342E" w:rsidP="009C342E">
      <w:pPr>
        <w:spacing w:after="0" w:line="240" w:lineRule="auto"/>
        <w:rPr>
          <w:rFonts w:ascii="Century Gothic" w:eastAsiaTheme="minorEastAsia" w:hAnsi="Century Gothic"/>
          <w:bCs/>
          <w:lang w:eastAsia="fr-FR"/>
        </w:rPr>
      </w:pPr>
    </w:p>
    <w:p w:rsidR="009C342E" w:rsidRPr="008214C1" w:rsidRDefault="009C342E" w:rsidP="009C342E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Cs/>
          <w:color w:val="000000"/>
          <w:u w:val="single"/>
          <w:lang w:eastAsia="fr-FR"/>
        </w:rPr>
      </w:pPr>
      <w:r w:rsidRPr="00D374B5">
        <w:rPr>
          <w:rFonts w:ascii="Century Gothic" w:eastAsiaTheme="minorEastAsia" w:hAnsi="Century Gothic" w:cs="Arial"/>
          <w:b/>
          <w:color w:val="000000"/>
          <w:u w:val="single"/>
          <w:lang w:eastAsia="fr-FR"/>
        </w:rPr>
        <w:t>RELATIONS PROFESSIONNELLES</w:t>
      </w:r>
      <w:r w:rsidRPr="008214C1">
        <w:rPr>
          <w:rFonts w:ascii="Century Gothic" w:eastAsiaTheme="minorEastAsia" w:hAnsi="Century Gothic" w:cs="Arial"/>
          <w:bCs/>
          <w:color w:val="000000"/>
          <w:u w:val="single"/>
          <w:lang w:eastAsia="fr-FR"/>
        </w:rPr>
        <w:t> :</w:t>
      </w:r>
    </w:p>
    <w:p w:rsidR="009C342E" w:rsidRPr="003B06F4" w:rsidRDefault="009C342E" w:rsidP="00CC7F6C">
      <w:pPr>
        <w:pStyle w:val="Sansinterligne"/>
        <w:jc w:val="both"/>
        <w:rPr>
          <w:rFonts w:ascii="Century Gothic" w:hAnsi="Century Gothic"/>
        </w:rPr>
      </w:pPr>
      <w:r w:rsidRPr="00D374B5">
        <w:rPr>
          <w:rFonts w:ascii="Century Gothic" w:hAnsi="Century Gothic"/>
          <w:b/>
          <w:u w:val="single"/>
        </w:rPr>
        <w:t>Externes</w:t>
      </w:r>
      <w:r w:rsidRPr="00D374B5">
        <w:rPr>
          <w:rFonts w:ascii="Century Gothic" w:hAnsi="Century Gothic"/>
          <w:bCs/>
        </w:rPr>
        <w:t xml:space="preserve"> : </w:t>
      </w:r>
      <w:r w:rsidRPr="003B06F4">
        <w:rPr>
          <w:rFonts w:ascii="Century Gothic" w:hAnsi="Century Gothic"/>
        </w:rPr>
        <w:t>fournisseurs</w:t>
      </w:r>
    </w:p>
    <w:p w:rsidR="009C342E" w:rsidRPr="003B06F4" w:rsidRDefault="009C342E" w:rsidP="00CC7F6C">
      <w:pPr>
        <w:jc w:val="both"/>
        <w:rPr>
          <w:rFonts w:ascii="Century Gothic" w:hAnsi="Century Gothic"/>
        </w:rPr>
      </w:pPr>
      <w:r w:rsidRPr="003B06F4">
        <w:rPr>
          <w:rFonts w:ascii="Century Gothic" w:hAnsi="Century Gothic"/>
          <w:b/>
          <w:u w:val="single"/>
        </w:rPr>
        <w:t>Internes </w:t>
      </w:r>
      <w:r w:rsidRPr="003B06F4">
        <w:rPr>
          <w:rFonts w:ascii="Century Gothic" w:hAnsi="Century Gothic"/>
          <w:bCs/>
        </w:rPr>
        <w:t xml:space="preserve">: </w:t>
      </w:r>
      <w:r w:rsidRPr="003B06F4">
        <w:rPr>
          <w:rFonts w:ascii="Century Gothic" w:hAnsi="Century Gothic"/>
        </w:rPr>
        <w:t>tous les agents</w:t>
      </w:r>
    </w:p>
    <w:p w:rsidR="009C342E" w:rsidRPr="00D374B5" w:rsidRDefault="009C342E" w:rsidP="009C342E">
      <w:pPr>
        <w:pStyle w:val="Sansinterligne"/>
        <w:rPr>
          <w:rFonts w:ascii="Century Gothic" w:eastAsiaTheme="minorEastAsia" w:hAnsi="Century Gothic" w:cs="Arial"/>
          <w:bCs/>
          <w:lang w:eastAsia="fr-FR"/>
        </w:rPr>
      </w:pPr>
    </w:p>
    <w:p w:rsidR="009C342E" w:rsidRPr="00D374B5" w:rsidRDefault="009C342E" w:rsidP="009C342E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u w:val="single"/>
          <w:lang w:eastAsia="fr-FR"/>
        </w:rPr>
      </w:pPr>
      <w:r w:rsidRPr="00D374B5">
        <w:rPr>
          <w:rFonts w:ascii="Century Gothic" w:eastAsia="Times New Roman" w:hAnsi="Century Gothic" w:cs="Arial"/>
          <w:b/>
          <w:u w:val="single"/>
          <w:lang w:eastAsia="fr-FR"/>
        </w:rPr>
        <w:t xml:space="preserve">CONDITIONS D’EXERCICE DU POSTE </w:t>
      </w:r>
    </w:p>
    <w:p w:rsidR="009C342E" w:rsidRPr="008214C1" w:rsidRDefault="009C342E" w:rsidP="00CC7F6C">
      <w:pPr>
        <w:keepNext/>
        <w:tabs>
          <w:tab w:val="left" w:pos="9356"/>
        </w:tabs>
        <w:spacing w:after="0" w:line="240" w:lineRule="auto"/>
        <w:ind w:right="282"/>
        <w:outlineLvl w:val="0"/>
        <w:rPr>
          <w:rFonts w:ascii="Century Gothic" w:eastAsia="Times New Roman" w:hAnsi="Century Gothic" w:cs="Arial"/>
          <w:bCs/>
          <w:lang w:eastAsia="fr-FR"/>
        </w:rPr>
      </w:pPr>
      <w:r w:rsidRPr="00D374B5">
        <w:rPr>
          <w:rFonts w:ascii="Century Gothic" w:eastAsia="Times New Roman" w:hAnsi="Century Gothic" w:cs="Arial"/>
          <w:b/>
          <w:u w:val="single"/>
          <w:lang w:eastAsia="fr-FR"/>
        </w:rPr>
        <w:t>Lieu </w:t>
      </w:r>
      <w:r w:rsidRPr="008214C1">
        <w:rPr>
          <w:rFonts w:ascii="Century Gothic" w:eastAsia="Times New Roman" w:hAnsi="Century Gothic" w:cs="Arial"/>
          <w:bCs/>
          <w:lang w:eastAsia="fr-FR"/>
        </w:rPr>
        <w:t>: Garage Municipal – 2, Bd André Delorme – 84000 Avignon</w:t>
      </w:r>
    </w:p>
    <w:p w:rsidR="009C342E" w:rsidRPr="008214C1" w:rsidRDefault="009C342E" w:rsidP="00CC7F6C">
      <w:pPr>
        <w:keepNext/>
        <w:tabs>
          <w:tab w:val="left" w:pos="9356"/>
        </w:tabs>
        <w:spacing w:after="0" w:line="240" w:lineRule="auto"/>
        <w:ind w:right="282"/>
        <w:outlineLvl w:val="0"/>
        <w:rPr>
          <w:rFonts w:ascii="Century Gothic" w:eastAsia="Times New Roman" w:hAnsi="Century Gothic" w:cs="Arial"/>
          <w:bCs/>
          <w:lang w:eastAsia="fr-FR"/>
        </w:rPr>
      </w:pPr>
    </w:p>
    <w:p w:rsidR="009C342E" w:rsidRPr="00CC7F6C" w:rsidRDefault="009C342E" w:rsidP="00CC7F6C">
      <w:pPr>
        <w:jc w:val="both"/>
        <w:rPr>
          <w:rFonts w:ascii="Century Gothic" w:eastAsia="Times New Roman" w:hAnsi="Century Gothic" w:cs="Arial"/>
          <w:bCs/>
          <w:lang w:eastAsia="fr-FR"/>
        </w:rPr>
      </w:pPr>
      <w:r w:rsidRPr="00D374B5">
        <w:rPr>
          <w:rFonts w:ascii="Century Gothic" w:hAnsi="Century Gothic"/>
          <w:b/>
          <w:u w:val="single"/>
        </w:rPr>
        <w:t>Horaires </w:t>
      </w:r>
      <w:r>
        <w:rPr>
          <w:rFonts w:ascii="Century Gothic" w:hAnsi="Century Gothic"/>
          <w:bCs/>
        </w:rPr>
        <w:t xml:space="preserve">: </w:t>
      </w:r>
      <w:r w:rsidRPr="00CC7F6C">
        <w:rPr>
          <w:rFonts w:ascii="Century Gothic" w:hAnsi="Century Gothic"/>
        </w:rPr>
        <w:t xml:space="preserve">ATC25 et 6h/13h48 en continue </w:t>
      </w:r>
      <w:r w:rsidRPr="00CC7F6C">
        <w:rPr>
          <w:rFonts w:ascii="Century Gothic" w:hAnsi="Century Gothic"/>
        </w:rPr>
        <w:t xml:space="preserve">- </w:t>
      </w:r>
      <w:r w:rsidRPr="00CC7F6C">
        <w:rPr>
          <w:rFonts w:ascii="Century Gothic" w:eastAsia="Times New Roman" w:hAnsi="Century Gothic" w:cs="Arial"/>
          <w:bCs/>
          <w:lang w:eastAsia="fr-FR"/>
        </w:rPr>
        <w:t>Temps complet 39h</w:t>
      </w:r>
    </w:p>
    <w:p w:rsidR="009C342E" w:rsidRPr="008214C1" w:rsidRDefault="009C342E" w:rsidP="009C342E">
      <w:pPr>
        <w:pStyle w:val="Sansinterligne"/>
        <w:jc w:val="both"/>
        <w:rPr>
          <w:rFonts w:ascii="Century Gothic" w:eastAsia="Times New Roman" w:hAnsi="Century Gothic" w:cs="Arial"/>
          <w:bCs/>
          <w:lang w:eastAsia="fr-FR"/>
        </w:rPr>
      </w:pPr>
    </w:p>
    <w:p w:rsidR="009C342E" w:rsidRPr="00CC7F6C" w:rsidRDefault="009C342E" w:rsidP="00CC7F6C">
      <w:pPr>
        <w:jc w:val="both"/>
        <w:rPr>
          <w:rFonts w:ascii="Century Gothic" w:hAnsi="Century Gothic" w:cs="Calibri"/>
          <w:bCs/>
          <w:shd w:val="clear" w:color="auto" w:fill="FFFFFF"/>
        </w:rPr>
      </w:pPr>
      <w:r w:rsidRPr="00D374B5">
        <w:rPr>
          <w:rFonts w:ascii="Century Gothic" w:hAnsi="Century Gothic" w:cs="Calibri"/>
          <w:b/>
          <w:u w:val="single"/>
          <w:shd w:val="clear" w:color="auto" w:fill="FFFFFF"/>
        </w:rPr>
        <w:t>Conditions d’accès</w:t>
      </w:r>
      <w:r w:rsidRPr="008214C1">
        <w:rPr>
          <w:rFonts w:ascii="Century Gothic" w:hAnsi="Century Gothic" w:cs="Calibri"/>
          <w:bCs/>
          <w:shd w:val="clear" w:color="auto" w:fill="FFFFFF"/>
        </w:rPr>
        <w:t> : Permis B</w:t>
      </w:r>
      <w:r>
        <w:rPr>
          <w:rFonts w:ascii="Century Gothic" w:hAnsi="Century Gothic" w:cs="Calibri"/>
          <w:bCs/>
          <w:shd w:val="clear" w:color="auto" w:fill="FFFFFF"/>
        </w:rPr>
        <w:t xml:space="preserve"> obligatoire</w:t>
      </w:r>
      <w:r>
        <w:rPr>
          <w:rFonts w:ascii="Century Gothic" w:hAnsi="Century Gothic" w:cs="Calibri"/>
          <w:bCs/>
          <w:shd w:val="clear" w:color="auto" w:fill="FFFFFF"/>
        </w:rPr>
        <w:t xml:space="preserve"> </w:t>
      </w:r>
      <w:r w:rsidRPr="00CC7F6C">
        <w:rPr>
          <w:rFonts w:ascii="Century Gothic" w:hAnsi="Century Gothic" w:cs="Calibri"/>
          <w:bCs/>
          <w:shd w:val="clear" w:color="auto" w:fill="FFFFFF"/>
        </w:rPr>
        <w:t xml:space="preserve">– </w:t>
      </w:r>
      <w:r w:rsidRPr="00CC7F6C">
        <w:rPr>
          <w:rFonts w:ascii="Century Gothic" w:hAnsi="Century Gothic"/>
        </w:rPr>
        <w:t>P</w:t>
      </w:r>
      <w:r w:rsidRPr="00CC7F6C">
        <w:rPr>
          <w:rFonts w:ascii="Century Gothic" w:hAnsi="Century Gothic"/>
        </w:rPr>
        <w:t xml:space="preserve">ermis </w:t>
      </w:r>
      <w:r w:rsidRPr="00CC7F6C">
        <w:rPr>
          <w:rFonts w:ascii="Century Gothic" w:hAnsi="Century Gothic"/>
        </w:rPr>
        <w:t>A et C appréciés</w:t>
      </w:r>
    </w:p>
    <w:p w:rsidR="009C342E" w:rsidRPr="008214C1" w:rsidRDefault="009C342E" w:rsidP="009C342E">
      <w:pPr>
        <w:spacing w:after="0" w:line="240" w:lineRule="auto"/>
        <w:jc w:val="both"/>
        <w:rPr>
          <w:rFonts w:ascii="Century Gothic" w:hAnsi="Century Gothic" w:cs="Calibri"/>
          <w:bCs/>
          <w:shd w:val="clear" w:color="auto" w:fill="FFFFFF"/>
        </w:rPr>
      </w:pPr>
    </w:p>
    <w:p w:rsidR="009C342E" w:rsidRPr="00D374B5" w:rsidRDefault="009C342E" w:rsidP="009C342E">
      <w:pPr>
        <w:spacing w:after="0" w:line="240" w:lineRule="auto"/>
        <w:jc w:val="both"/>
        <w:rPr>
          <w:rFonts w:ascii="Century Gothic" w:eastAsiaTheme="minorEastAsia" w:hAnsi="Century Gothic" w:cs="Arial"/>
          <w:bCs/>
          <w:u w:val="single"/>
          <w:lang w:eastAsia="fr-FR"/>
        </w:rPr>
      </w:pPr>
    </w:p>
    <w:p w:rsidR="009C342E" w:rsidRPr="008214C1" w:rsidRDefault="009C342E" w:rsidP="009C342E">
      <w:pPr>
        <w:tabs>
          <w:tab w:val="left" w:pos="426"/>
        </w:tabs>
        <w:spacing w:after="200" w:line="240" w:lineRule="exact"/>
        <w:ind w:left="709"/>
        <w:contextualSpacing/>
        <w:jc w:val="center"/>
        <w:rPr>
          <w:rFonts w:ascii="Century Gothic" w:eastAsiaTheme="minorEastAsia" w:hAnsi="Century Gothic" w:cs="Arial"/>
          <w:bCs/>
          <w:u w:val="single"/>
          <w:lang w:eastAsia="fr-FR"/>
        </w:rPr>
      </w:pPr>
    </w:p>
    <w:p w:rsidR="009C342E" w:rsidRPr="008214C1" w:rsidRDefault="009C342E" w:rsidP="009C342E">
      <w:pPr>
        <w:tabs>
          <w:tab w:val="left" w:pos="426"/>
        </w:tabs>
        <w:spacing w:after="200" w:line="240" w:lineRule="exact"/>
        <w:ind w:left="709"/>
        <w:contextualSpacing/>
        <w:jc w:val="center"/>
        <w:rPr>
          <w:rFonts w:ascii="Century Gothic" w:eastAsiaTheme="minorEastAsia" w:hAnsi="Century Gothic" w:cs="Arial"/>
          <w:bCs/>
          <w:u w:val="single"/>
          <w:lang w:eastAsia="fr-FR"/>
        </w:rPr>
      </w:pPr>
    </w:p>
    <w:p w:rsidR="009C342E" w:rsidRPr="008214C1" w:rsidRDefault="009C342E" w:rsidP="009C342E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Arial"/>
          <w:bCs/>
          <w:lang w:eastAsia="fr-FR"/>
        </w:rPr>
      </w:pPr>
      <w:r w:rsidRPr="008214C1">
        <w:rPr>
          <w:rFonts w:ascii="Century Gothic" w:eastAsia="Times New Roman" w:hAnsi="Century Gothic" w:cs="Arial"/>
          <w:bCs/>
          <w:lang w:eastAsia="fr-FR"/>
        </w:rPr>
        <w:t>Rémunération statutaire + régime indemnitaire + prime de fin d’année</w:t>
      </w:r>
    </w:p>
    <w:p w:rsidR="009C342E" w:rsidRPr="008214C1" w:rsidRDefault="009C342E" w:rsidP="009C342E">
      <w:pPr>
        <w:spacing w:after="0" w:line="276" w:lineRule="auto"/>
        <w:ind w:firstLine="709"/>
        <w:jc w:val="both"/>
        <w:rPr>
          <w:rFonts w:ascii="Century Gothic" w:eastAsiaTheme="minorEastAsia" w:hAnsi="Century Gothic" w:cs="Times New Roman"/>
          <w:bCs/>
          <w:u w:val="single"/>
          <w:lang w:eastAsia="fr-FR"/>
        </w:rPr>
      </w:pPr>
    </w:p>
    <w:p w:rsidR="009C342E" w:rsidRPr="008214C1" w:rsidRDefault="009C342E" w:rsidP="009C342E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bCs/>
          <w:lang w:eastAsia="fr-FR"/>
        </w:rPr>
      </w:pPr>
      <w:r w:rsidRPr="008214C1">
        <w:rPr>
          <w:rFonts w:ascii="Century Gothic" w:eastAsiaTheme="minorEastAsia" w:hAnsi="Century Gothic" w:cs="Arial"/>
          <w:bCs/>
          <w:lang w:eastAsia="fr-FR"/>
        </w:rPr>
        <w:t xml:space="preserve">Les candidatures doivent être adressées avant le </w:t>
      </w:r>
      <w:r>
        <w:rPr>
          <w:rFonts w:ascii="Century Gothic" w:eastAsiaTheme="minorEastAsia" w:hAnsi="Century Gothic" w:cs="Arial"/>
          <w:bCs/>
          <w:lang w:eastAsia="fr-FR"/>
        </w:rPr>
        <w:t xml:space="preserve">3 août </w:t>
      </w:r>
      <w:r w:rsidRPr="008214C1">
        <w:rPr>
          <w:rFonts w:ascii="Century Gothic" w:eastAsiaTheme="minorEastAsia" w:hAnsi="Century Gothic" w:cs="Arial"/>
          <w:bCs/>
          <w:lang w:eastAsia="fr-FR"/>
        </w:rPr>
        <w:t>2025</w:t>
      </w:r>
    </w:p>
    <w:p w:rsidR="009C342E" w:rsidRPr="008214C1" w:rsidRDefault="009C342E" w:rsidP="009C342E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bCs/>
          <w:lang w:eastAsia="fr-FR"/>
        </w:rPr>
      </w:pPr>
      <w:r w:rsidRPr="008214C1">
        <w:rPr>
          <w:rFonts w:ascii="Century Gothic" w:eastAsiaTheme="minorEastAsia" w:hAnsi="Century Gothic" w:cs="Arial"/>
          <w:bCs/>
          <w:lang w:eastAsia="fr-FR"/>
        </w:rPr>
        <w:t xml:space="preserve"> </w:t>
      </w:r>
      <w:proofErr w:type="gramStart"/>
      <w:r w:rsidRPr="008214C1">
        <w:rPr>
          <w:rFonts w:ascii="Century Gothic" w:eastAsiaTheme="minorEastAsia" w:hAnsi="Century Gothic" w:cs="Arial"/>
          <w:bCs/>
          <w:lang w:eastAsia="fr-FR"/>
        </w:rPr>
        <w:t>à</w:t>
      </w:r>
      <w:proofErr w:type="gramEnd"/>
      <w:r w:rsidRPr="008214C1">
        <w:rPr>
          <w:rFonts w:ascii="Century Gothic" w:eastAsiaTheme="minorEastAsia" w:hAnsi="Century Gothic" w:cs="Arial"/>
          <w:bCs/>
          <w:lang w:eastAsia="fr-FR"/>
        </w:rPr>
        <w:t xml:space="preserve"> l’attention de Monsieur Sébastien FAIDHERBE</w:t>
      </w:r>
    </w:p>
    <w:p w:rsidR="009C342E" w:rsidRPr="008214C1" w:rsidRDefault="009C342E" w:rsidP="009C342E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bCs/>
          <w:lang w:eastAsia="fr-FR"/>
        </w:rPr>
      </w:pPr>
      <w:r w:rsidRPr="008214C1">
        <w:rPr>
          <w:rFonts w:ascii="Century Gothic" w:eastAsiaTheme="minorEastAsia" w:hAnsi="Century Gothic" w:cs="Arial"/>
          <w:bCs/>
          <w:color w:val="000000" w:themeColor="text1"/>
          <w:lang w:eastAsia="fr-FR"/>
        </w:rPr>
        <w:t>Directeur Développement RH</w:t>
      </w:r>
    </w:p>
    <w:p w:rsidR="009C342E" w:rsidRPr="008214C1" w:rsidRDefault="009C342E" w:rsidP="009C342E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bCs/>
          <w:lang w:eastAsia="fr-FR"/>
        </w:rPr>
      </w:pPr>
      <w:r w:rsidRPr="008214C1">
        <w:rPr>
          <w:rFonts w:ascii="Century Gothic" w:eastAsiaTheme="minorEastAsia" w:hAnsi="Century Gothic" w:cs="Arial"/>
          <w:bCs/>
          <w:lang w:eastAsia="fr-FR"/>
        </w:rPr>
        <w:t>1, rue Racine – 84045 Avignon Cedex 9</w:t>
      </w:r>
    </w:p>
    <w:p w:rsidR="009C342E" w:rsidRPr="008214C1" w:rsidRDefault="009C342E" w:rsidP="009C342E">
      <w:pPr>
        <w:spacing w:after="120" w:line="240" w:lineRule="auto"/>
        <w:ind w:right="425"/>
        <w:jc w:val="center"/>
        <w:rPr>
          <w:rFonts w:ascii="Century Gothic" w:eastAsiaTheme="minorEastAsia" w:hAnsi="Century Gothic" w:cs="Arial"/>
          <w:bCs/>
          <w:u w:val="single"/>
          <w:lang w:eastAsia="fr-FR"/>
        </w:rPr>
      </w:pPr>
      <w:proofErr w:type="gramStart"/>
      <w:r w:rsidRPr="008214C1">
        <w:rPr>
          <w:rFonts w:ascii="Century Gothic" w:eastAsiaTheme="minorEastAsia" w:hAnsi="Century Gothic" w:cs="Arial"/>
          <w:bCs/>
          <w:lang w:eastAsia="fr-FR"/>
        </w:rPr>
        <w:t>ou</w:t>
      </w:r>
      <w:proofErr w:type="gramEnd"/>
      <w:r w:rsidRPr="008214C1">
        <w:rPr>
          <w:rFonts w:ascii="Century Gothic" w:eastAsiaTheme="minorEastAsia" w:hAnsi="Century Gothic" w:cs="Arial"/>
          <w:bCs/>
          <w:lang w:eastAsia="fr-FR"/>
        </w:rPr>
        <w:t xml:space="preserve"> par mail : mobilite.recrutement@mairie-avignon.com</w:t>
      </w:r>
    </w:p>
    <w:p w:rsidR="009C342E" w:rsidRPr="008214C1" w:rsidRDefault="009C342E" w:rsidP="009C342E">
      <w:pPr>
        <w:rPr>
          <w:rFonts w:ascii="Century Gothic" w:hAnsi="Century Gothic"/>
          <w:bCs/>
        </w:rPr>
      </w:pPr>
    </w:p>
    <w:p w:rsidR="009C342E" w:rsidRPr="008214C1" w:rsidRDefault="009C342E" w:rsidP="009C342E">
      <w:pPr>
        <w:rPr>
          <w:rFonts w:ascii="Century Gothic" w:hAnsi="Century Gothic"/>
          <w:bCs/>
        </w:rPr>
      </w:pPr>
    </w:p>
    <w:p w:rsidR="009C342E" w:rsidRPr="008214C1" w:rsidRDefault="009C342E" w:rsidP="009C342E">
      <w:pPr>
        <w:rPr>
          <w:rFonts w:ascii="Century Gothic" w:hAnsi="Century Gothic"/>
          <w:bCs/>
        </w:rPr>
      </w:pPr>
    </w:p>
    <w:p w:rsidR="009C342E" w:rsidRDefault="009C342E" w:rsidP="009C342E"/>
    <w:bookmarkEnd w:id="0"/>
    <w:p w:rsidR="009C342E" w:rsidRPr="009A0177" w:rsidRDefault="009C342E" w:rsidP="009C342E"/>
    <w:p w:rsidR="00513F08" w:rsidRDefault="00CC7F6C"/>
    <w:sectPr w:rsidR="00513F08" w:rsidSect="00D374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417" w:bottom="851" w:left="1417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E1A" w:rsidRDefault="00CC7F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E1A" w:rsidRPr="001F0468" w:rsidRDefault="00CC7F6C" w:rsidP="00D374B5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>Hôtel de Ville - 84045 - Avignon Cedex 09 - Tél. 04 90 80 80 00</w:t>
    </w:r>
  </w:p>
  <w:p w:rsidR="00440E1A" w:rsidRDefault="00CC7F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E1A" w:rsidRPr="001F0468" w:rsidRDefault="00CC7F6C" w:rsidP="00D374B5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>Hôtel de Ville - 84045 - Avignon Cedex 09 - Tél. 04 90 80 80 00</w:t>
    </w:r>
  </w:p>
  <w:p w:rsidR="00440E1A" w:rsidRDefault="00CC7F6C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E1A" w:rsidRDefault="00CC7F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E1A" w:rsidRDefault="00CC7F6C">
    <w:pPr>
      <w:pStyle w:val="En-tte"/>
    </w:pPr>
  </w:p>
  <w:p w:rsidR="00440E1A" w:rsidRDefault="00CC7F6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E1A" w:rsidRDefault="00CC7F6C">
    <w:pPr>
      <w:pStyle w:val="En-tte"/>
    </w:pPr>
  </w:p>
  <w:p w:rsidR="00440E1A" w:rsidRDefault="00CC7F6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E2C450" wp14:editId="7091FCD0">
          <wp:simplePos x="0" y="0"/>
          <wp:positionH relativeFrom="margin">
            <wp:posOffset>1640840</wp:posOffset>
          </wp:positionH>
          <wp:positionV relativeFrom="paragraph">
            <wp:posOffset>-429260</wp:posOffset>
          </wp:positionV>
          <wp:extent cx="2478531" cy="1028700"/>
          <wp:effectExtent l="0" t="0" r="0" b="0"/>
          <wp:wrapNone/>
          <wp:docPr id="5" name="Image 5" descr="Une image contenant signe, assis, arrêt,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2020_Centre_RVB ro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531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738DE"/>
    <w:multiLevelType w:val="hybridMultilevel"/>
    <w:tmpl w:val="5F3E5308"/>
    <w:lvl w:ilvl="0" w:tplc="41664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5B9BD5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C2AB9"/>
    <w:multiLevelType w:val="hybridMultilevel"/>
    <w:tmpl w:val="4684B2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2E"/>
    <w:rsid w:val="003875AA"/>
    <w:rsid w:val="007113DF"/>
    <w:rsid w:val="009C342E"/>
    <w:rsid w:val="00C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9020"/>
  <w15:chartTrackingRefBased/>
  <w15:docId w15:val="{22F1D792-6BBC-4022-BC92-152C7ABC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4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342E"/>
  </w:style>
  <w:style w:type="paragraph" w:styleId="Pieddepage">
    <w:name w:val="footer"/>
    <w:basedOn w:val="Normal"/>
    <w:link w:val="PieddepageCar"/>
    <w:uiPriority w:val="99"/>
    <w:unhideWhenUsed/>
    <w:rsid w:val="009C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42E"/>
  </w:style>
  <w:style w:type="paragraph" w:styleId="Sansinterligne">
    <w:name w:val="No Spacing"/>
    <w:uiPriority w:val="1"/>
    <w:qFormat/>
    <w:rsid w:val="009C342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C342E"/>
    <w:pPr>
      <w:ind w:left="720"/>
      <w:contextualSpacing/>
    </w:pPr>
  </w:style>
  <w:style w:type="paragraph" w:customStyle="1" w:styleId="description">
    <w:name w:val="description"/>
    <w:basedOn w:val="Normal"/>
    <w:rsid w:val="009C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C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543F-AFA9-4476-A7E8-633CE3EC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1</cp:revision>
  <dcterms:created xsi:type="dcterms:W3CDTF">2025-07-03T12:02:00Z</dcterms:created>
  <dcterms:modified xsi:type="dcterms:W3CDTF">2025-07-03T12:17:00Z</dcterms:modified>
</cp:coreProperties>
</file>