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92A6C" w14:textId="77777777" w:rsidR="005857D2" w:rsidRPr="00FB2C0E" w:rsidRDefault="005857D2" w:rsidP="005857D2">
      <w:pPr>
        <w:spacing w:after="0" w:line="240" w:lineRule="auto"/>
        <w:rPr>
          <w:rFonts w:ascii="Century Gothic" w:eastAsiaTheme="minorEastAsia" w:hAnsi="Century Gothic" w:cs="Arial"/>
          <w:sz w:val="18"/>
          <w:szCs w:val="18"/>
          <w:lang w:eastAsia="fr-FR"/>
        </w:rPr>
      </w:pPr>
    </w:p>
    <w:p w14:paraId="2C6D6A3F" w14:textId="77777777" w:rsidR="005857D2" w:rsidRPr="00837E77" w:rsidRDefault="005857D2" w:rsidP="005857D2">
      <w:pPr>
        <w:spacing w:after="0" w:line="240" w:lineRule="auto"/>
        <w:rPr>
          <w:rFonts w:ascii="Century Gothic" w:eastAsiaTheme="minorEastAsia" w:hAnsi="Century Gothic" w:cs="Arial"/>
          <w:sz w:val="18"/>
          <w:szCs w:val="18"/>
          <w:lang w:eastAsia="fr-FR"/>
        </w:rPr>
      </w:pPr>
    </w:p>
    <w:p w14:paraId="7C91B3C5" w14:textId="77777777" w:rsidR="005857D2" w:rsidRDefault="005857D2" w:rsidP="005857D2">
      <w:pPr>
        <w:spacing w:after="0" w:line="240" w:lineRule="auto"/>
        <w:ind w:right="-1"/>
        <w:jc w:val="center"/>
        <w:rPr>
          <w:rFonts w:ascii="Century Gothic" w:eastAsiaTheme="minorEastAsia" w:hAnsi="Century Gothic" w:cs="Arial"/>
          <w:b/>
          <w:bCs/>
          <w:iCs/>
          <w:sz w:val="18"/>
          <w:szCs w:val="18"/>
          <w:lang w:eastAsia="fr-FR"/>
        </w:rPr>
      </w:pPr>
      <w:r>
        <w:rPr>
          <w:rFonts w:ascii="Century Gothic" w:eastAsiaTheme="minorEastAsia" w:hAnsi="Century Gothic" w:cs="Arial"/>
          <w:b/>
          <w:bCs/>
          <w:iCs/>
          <w:sz w:val="18"/>
          <w:szCs w:val="18"/>
          <w:lang w:eastAsia="fr-FR"/>
        </w:rPr>
        <w:t xml:space="preserve">La ville d’Avignon recrute pour sa </w:t>
      </w:r>
      <w:r w:rsidRPr="00FB2C0E">
        <w:rPr>
          <w:rFonts w:ascii="Century Gothic" w:eastAsiaTheme="minorEastAsia" w:hAnsi="Century Gothic" w:cs="Arial"/>
          <w:b/>
          <w:bCs/>
          <w:iCs/>
          <w:sz w:val="18"/>
          <w:szCs w:val="18"/>
          <w:lang w:eastAsia="fr-FR"/>
        </w:rPr>
        <w:t>Direction Générale Adjointe</w:t>
      </w:r>
    </w:p>
    <w:p w14:paraId="7CAA984E" w14:textId="77777777" w:rsidR="005857D2" w:rsidRPr="00FB2C0E" w:rsidRDefault="005857D2" w:rsidP="005857D2">
      <w:pPr>
        <w:spacing w:after="0" w:line="240" w:lineRule="auto"/>
        <w:ind w:right="-1"/>
        <w:jc w:val="center"/>
        <w:rPr>
          <w:rFonts w:ascii="Century Gothic" w:eastAsiaTheme="minorEastAsia" w:hAnsi="Century Gothic" w:cs="Arial"/>
          <w:b/>
          <w:bCs/>
          <w:iCs/>
          <w:sz w:val="18"/>
          <w:szCs w:val="18"/>
          <w:lang w:eastAsia="fr-FR"/>
        </w:rPr>
      </w:pPr>
      <w:r>
        <w:rPr>
          <w:rFonts w:ascii="Century Gothic" w:eastAsiaTheme="minorEastAsia" w:hAnsi="Century Gothic" w:cs="Arial"/>
          <w:b/>
          <w:bCs/>
          <w:iCs/>
          <w:sz w:val="18"/>
          <w:szCs w:val="18"/>
          <w:lang w:eastAsia="fr-FR"/>
        </w:rPr>
        <w:t xml:space="preserve"> </w:t>
      </w:r>
      <w:r w:rsidRPr="00FB2C0E">
        <w:rPr>
          <w:rFonts w:ascii="Century Gothic" w:eastAsiaTheme="minorEastAsia" w:hAnsi="Century Gothic" w:cs="Arial"/>
          <w:b/>
          <w:bCs/>
          <w:iCs/>
          <w:sz w:val="18"/>
          <w:szCs w:val="18"/>
          <w:lang w:eastAsia="fr-FR"/>
        </w:rPr>
        <w:t>Ville Durable et Sobre</w:t>
      </w:r>
    </w:p>
    <w:p w14:paraId="37A1DF66" w14:textId="77777777" w:rsidR="005857D2" w:rsidRPr="00FB2C0E" w:rsidRDefault="005857D2" w:rsidP="005857D2">
      <w:pPr>
        <w:spacing w:after="0" w:line="240" w:lineRule="auto"/>
        <w:ind w:right="-1"/>
        <w:jc w:val="center"/>
        <w:rPr>
          <w:rFonts w:ascii="Century Gothic" w:eastAsiaTheme="minorEastAsia" w:hAnsi="Century Gothic" w:cs="Arial"/>
          <w:b/>
          <w:bCs/>
          <w:iCs/>
          <w:sz w:val="18"/>
          <w:szCs w:val="18"/>
          <w:lang w:eastAsia="fr-FR"/>
        </w:rPr>
      </w:pPr>
    </w:p>
    <w:p w14:paraId="580417A8" w14:textId="77777777" w:rsidR="005857D2" w:rsidRPr="00FB2C0E" w:rsidRDefault="005857D2" w:rsidP="005857D2">
      <w:pPr>
        <w:keepNext/>
        <w:spacing w:after="0" w:line="240" w:lineRule="auto"/>
        <w:jc w:val="center"/>
        <w:outlineLvl w:val="1"/>
        <w:rPr>
          <w:rFonts w:ascii="Century Gothic" w:eastAsia="Times New Roman" w:hAnsi="Century Gothic" w:cs="Arial"/>
          <w:b/>
          <w:bCs/>
          <w:sz w:val="18"/>
          <w:szCs w:val="18"/>
          <w:lang w:eastAsia="fr-FR"/>
        </w:rPr>
      </w:pPr>
      <w:r w:rsidRPr="00FB2C0E">
        <w:rPr>
          <w:rFonts w:ascii="Century Gothic" w:eastAsia="Times New Roman" w:hAnsi="Century Gothic" w:cs="Arial"/>
          <w:b/>
          <w:bCs/>
          <w:sz w:val="18"/>
          <w:szCs w:val="18"/>
          <w:lang w:eastAsia="fr-FR"/>
        </w:rPr>
        <w:t>Pôle Architecture et Patrimoine</w:t>
      </w:r>
    </w:p>
    <w:p w14:paraId="300C6C70" w14:textId="77777777" w:rsidR="005857D2" w:rsidRPr="00FB2C0E" w:rsidRDefault="005857D2" w:rsidP="005857D2">
      <w:pPr>
        <w:spacing w:after="0" w:line="240" w:lineRule="auto"/>
        <w:jc w:val="center"/>
        <w:rPr>
          <w:rFonts w:ascii="Century Gothic" w:eastAsiaTheme="minorEastAsia" w:hAnsi="Century Gothic"/>
          <w:b/>
          <w:sz w:val="18"/>
          <w:szCs w:val="18"/>
          <w:lang w:eastAsia="fr-FR"/>
        </w:rPr>
      </w:pPr>
      <w:r w:rsidRPr="00FB2C0E">
        <w:rPr>
          <w:rFonts w:ascii="Century Gothic" w:eastAsiaTheme="minorEastAsia" w:hAnsi="Century Gothic"/>
          <w:b/>
          <w:sz w:val="18"/>
          <w:szCs w:val="18"/>
          <w:lang w:eastAsia="fr-FR"/>
        </w:rPr>
        <w:t>Direction des Bâtiments Communaux</w:t>
      </w:r>
    </w:p>
    <w:p w14:paraId="67A8C772" w14:textId="77777777" w:rsidR="005857D2" w:rsidRPr="00FB2C0E" w:rsidRDefault="005857D2" w:rsidP="005857D2">
      <w:pPr>
        <w:spacing w:after="0" w:line="240" w:lineRule="auto"/>
        <w:jc w:val="center"/>
        <w:rPr>
          <w:rFonts w:ascii="Century Gothic" w:eastAsiaTheme="minorEastAsia" w:hAnsi="Century Gothic"/>
          <w:b/>
          <w:sz w:val="18"/>
          <w:szCs w:val="18"/>
          <w:lang w:eastAsia="fr-FR"/>
        </w:rPr>
      </w:pPr>
      <w:r w:rsidRPr="00FB2C0E">
        <w:rPr>
          <w:rFonts w:ascii="Century Gothic" w:eastAsiaTheme="minorEastAsia" w:hAnsi="Century Gothic"/>
          <w:b/>
          <w:sz w:val="18"/>
          <w:szCs w:val="18"/>
          <w:lang w:eastAsia="fr-FR"/>
        </w:rPr>
        <w:t>Service Travaux Entretien Bâtiments</w:t>
      </w:r>
    </w:p>
    <w:p w14:paraId="50F85A8C" w14:textId="77777777" w:rsidR="005857D2" w:rsidRPr="00FB2C0E" w:rsidRDefault="005857D2" w:rsidP="005857D2">
      <w:pPr>
        <w:spacing w:after="0" w:line="240" w:lineRule="auto"/>
        <w:jc w:val="center"/>
        <w:rPr>
          <w:rFonts w:ascii="Century Gothic" w:eastAsiaTheme="minorEastAsia" w:hAnsi="Century Gothic"/>
          <w:b/>
          <w:sz w:val="18"/>
          <w:szCs w:val="18"/>
          <w:lang w:eastAsia="fr-FR"/>
        </w:rPr>
      </w:pPr>
    </w:p>
    <w:p w14:paraId="62B6898B" w14:textId="63852059" w:rsidR="005857D2" w:rsidRPr="00FB2C0E" w:rsidRDefault="005857D2" w:rsidP="005857D2">
      <w:pPr>
        <w:keepNext/>
        <w:tabs>
          <w:tab w:val="left" w:pos="180"/>
        </w:tabs>
        <w:spacing w:after="0" w:line="240" w:lineRule="auto"/>
        <w:jc w:val="center"/>
        <w:outlineLvl w:val="1"/>
        <w:rPr>
          <w:rFonts w:ascii="Century Gothic" w:eastAsia="Times New Roman" w:hAnsi="Century Gothic" w:cs="Arial"/>
          <w:b/>
          <w:bCs/>
          <w:sz w:val="18"/>
          <w:szCs w:val="18"/>
          <w:lang w:eastAsia="fr-FR"/>
        </w:rPr>
      </w:pPr>
      <w:r w:rsidRPr="00FB2C0E">
        <w:rPr>
          <w:rFonts w:ascii="Century Gothic" w:eastAsia="Times New Roman" w:hAnsi="Century Gothic" w:cs="Arial"/>
          <w:b/>
          <w:bCs/>
          <w:sz w:val="18"/>
          <w:szCs w:val="18"/>
          <w:u w:val="single"/>
          <w:lang w:eastAsia="fr-FR"/>
        </w:rPr>
        <w:t>Poste</w:t>
      </w:r>
      <w:r w:rsidRPr="00FB2C0E">
        <w:rPr>
          <w:rFonts w:ascii="Century Gothic" w:eastAsia="Times New Roman" w:hAnsi="Century Gothic" w:cs="Arial"/>
          <w:b/>
          <w:bCs/>
          <w:sz w:val="18"/>
          <w:szCs w:val="18"/>
          <w:lang w:eastAsia="fr-FR"/>
        </w:rPr>
        <w:t> : Conducteur de Projets Tou</w:t>
      </w:r>
      <w:r w:rsidR="002039C1">
        <w:rPr>
          <w:rFonts w:ascii="Century Gothic" w:eastAsia="Times New Roman" w:hAnsi="Century Gothic" w:cs="Arial"/>
          <w:b/>
          <w:bCs/>
          <w:sz w:val="18"/>
          <w:szCs w:val="18"/>
          <w:lang w:eastAsia="fr-FR"/>
        </w:rPr>
        <w:t xml:space="preserve">s </w:t>
      </w:r>
      <w:r w:rsidRPr="00FB2C0E">
        <w:rPr>
          <w:rFonts w:ascii="Century Gothic" w:eastAsia="Times New Roman" w:hAnsi="Century Gothic" w:cs="Arial"/>
          <w:b/>
          <w:bCs/>
          <w:sz w:val="18"/>
          <w:szCs w:val="18"/>
          <w:lang w:eastAsia="fr-FR"/>
        </w:rPr>
        <w:t>Corps d’Etat f/h)</w:t>
      </w:r>
    </w:p>
    <w:p w14:paraId="0FC78DCA" w14:textId="77777777" w:rsidR="005857D2" w:rsidRPr="00FB2C0E" w:rsidRDefault="005857D2" w:rsidP="005857D2">
      <w:pPr>
        <w:keepNext/>
        <w:tabs>
          <w:tab w:val="left" w:pos="180"/>
        </w:tabs>
        <w:spacing w:after="0" w:line="240" w:lineRule="auto"/>
        <w:jc w:val="center"/>
        <w:outlineLvl w:val="1"/>
        <w:rPr>
          <w:rFonts w:ascii="Century Gothic" w:eastAsia="Times New Roman" w:hAnsi="Century Gothic" w:cs="Arial"/>
          <w:b/>
          <w:bCs/>
          <w:sz w:val="18"/>
          <w:szCs w:val="18"/>
          <w:lang w:eastAsia="fr-FR"/>
        </w:rPr>
      </w:pPr>
      <w:r w:rsidRPr="00FB2C0E">
        <w:rPr>
          <w:rFonts w:ascii="Century Gothic" w:eastAsia="Times New Roman" w:hAnsi="Century Gothic" w:cs="Arial"/>
          <w:b/>
          <w:bCs/>
          <w:sz w:val="18"/>
          <w:szCs w:val="18"/>
          <w:lang w:eastAsia="fr-FR"/>
        </w:rPr>
        <w:t xml:space="preserve">Emploi : Conducteur de Projet </w:t>
      </w:r>
    </w:p>
    <w:p w14:paraId="75972E42" w14:textId="77777777" w:rsidR="005857D2" w:rsidRPr="00FB2C0E" w:rsidRDefault="005857D2" w:rsidP="005857D2">
      <w:pPr>
        <w:keepNext/>
        <w:tabs>
          <w:tab w:val="left" w:pos="180"/>
        </w:tabs>
        <w:spacing w:after="0" w:line="240" w:lineRule="auto"/>
        <w:jc w:val="center"/>
        <w:outlineLvl w:val="1"/>
        <w:rPr>
          <w:rFonts w:ascii="Century Gothic" w:eastAsia="Times New Roman" w:hAnsi="Century Gothic" w:cs="Arial"/>
          <w:b/>
          <w:bCs/>
          <w:sz w:val="18"/>
          <w:szCs w:val="18"/>
          <w:lang w:eastAsia="fr-FR"/>
        </w:rPr>
      </w:pPr>
      <w:r w:rsidRPr="00FB2C0E">
        <w:rPr>
          <w:rFonts w:ascii="Century Gothic" w:eastAsia="Times New Roman" w:hAnsi="Century Gothic" w:cs="Arial"/>
          <w:b/>
          <w:bCs/>
          <w:sz w:val="18"/>
          <w:szCs w:val="18"/>
          <w:lang w:eastAsia="fr-FR"/>
        </w:rPr>
        <w:t>Filière Technique - Catégorie B</w:t>
      </w:r>
    </w:p>
    <w:p w14:paraId="43D69CCD" w14:textId="77777777" w:rsidR="005857D2" w:rsidRPr="00FB2C0E" w:rsidRDefault="005857D2" w:rsidP="005857D2">
      <w:pPr>
        <w:keepNext/>
        <w:tabs>
          <w:tab w:val="left" w:pos="180"/>
        </w:tabs>
        <w:spacing w:after="0" w:line="240" w:lineRule="auto"/>
        <w:jc w:val="center"/>
        <w:outlineLvl w:val="1"/>
        <w:rPr>
          <w:rFonts w:ascii="Century Gothic" w:eastAsia="Times New Roman" w:hAnsi="Century Gothic" w:cs="Arial"/>
          <w:b/>
          <w:bCs/>
          <w:sz w:val="18"/>
          <w:szCs w:val="18"/>
          <w:lang w:eastAsia="fr-FR"/>
        </w:rPr>
      </w:pPr>
    </w:p>
    <w:p w14:paraId="1B4A4402" w14:textId="77777777" w:rsidR="005857D2" w:rsidRPr="00FB2C0E" w:rsidRDefault="005857D2" w:rsidP="005857D2">
      <w:pPr>
        <w:pStyle w:val="Sansinterligne"/>
        <w:jc w:val="both"/>
        <w:rPr>
          <w:rFonts w:ascii="Century Gothic" w:hAnsi="Century Gothic"/>
          <w:sz w:val="18"/>
          <w:szCs w:val="18"/>
        </w:rPr>
      </w:pPr>
      <w:r w:rsidRPr="00FB2C0E">
        <w:rPr>
          <w:rFonts w:ascii="Century Gothic" w:hAnsi="Century Gothic"/>
          <w:sz w:val="18"/>
          <w:szCs w:val="18"/>
        </w:rPr>
        <w:t>Située au cœur de la Provence, Avignon, première ville du département du Vaucluse avec près de 92 000 habitants, est inscrite au patrimoine mondial de l’UNESCO grâce à ses monuments emblématiques tels que le Palais des Papes et le célèbre pont d’Avignon. Bénéficiant d’une position stratégique, Avignon se trouve au carrefour de trois départements – le Vaucluse, les Bouches-du-Rhône et le Gard – et à proximité immédiate de grandes villes : à seulement 45 minutes de Nîmes, 1 heure de Marseille et 2h40 de Paris grâce à sa gare TGV. Reconnue pour son dynamisme et son cadre de vie exceptionnel, la ville s’illustre par son engagement dans des projets innovants et son soutien à la diversité des talents.</w:t>
      </w:r>
    </w:p>
    <w:p w14:paraId="0B1FCAE9" w14:textId="77777777" w:rsidR="005857D2" w:rsidRPr="00FB2C0E" w:rsidRDefault="005857D2" w:rsidP="005857D2">
      <w:pPr>
        <w:pStyle w:val="Sansinterligne"/>
        <w:jc w:val="both"/>
        <w:rPr>
          <w:rFonts w:ascii="Century Gothic" w:hAnsi="Century Gothic"/>
          <w:sz w:val="18"/>
          <w:szCs w:val="18"/>
        </w:rPr>
      </w:pPr>
      <w:r w:rsidRPr="00FB2C0E">
        <w:rPr>
          <w:rFonts w:ascii="Century Gothic" w:hAnsi="Century Gothic"/>
          <w:sz w:val="18"/>
          <w:szCs w:val="18"/>
        </w:rPr>
        <w:t>Employeur de référence dans la région, Avignon propose un environnement de travail stimulant, où culture, patrimoine et modernité se conjuguent au service de ses habitants. Rejoindre Avignon, c’est contribuer à l’épanouissement d’une ville unique, à la croisée des chemins entre histoire et avenir.</w:t>
      </w:r>
    </w:p>
    <w:p w14:paraId="5DB7F960" w14:textId="77777777" w:rsidR="005857D2" w:rsidRPr="00FB2C0E" w:rsidRDefault="005857D2" w:rsidP="005857D2">
      <w:pPr>
        <w:pStyle w:val="Sansinterligne"/>
        <w:jc w:val="both"/>
        <w:rPr>
          <w:rFonts w:ascii="Century Gothic" w:hAnsi="Century Gothic"/>
          <w:sz w:val="18"/>
          <w:szCs w:val="18"/>
        </w:rPr>
      </w:pPr>
    </w:p>
    <w:p w14:paraId="75E6C292" w14:textId="77777777" w:rsidR="005857D2" w:rsidRPr="00FB2C0E" w:rsidRDefault="005857D2" w:rsidP="005857D2">
      <w:pPr>
        <w:autoSpaceDE w:val="0"/>
        <w:autoSpaceDN w:val="0"/>
        <w:adjustRightInd w:val="0"/>
        <w:spacing w:after="0" w:line="240" w:lineRule="atLeast"/>
        <w:ind w:right="27"/>
        <w:jc w:val="both"/>
        <w:rPr>
          <w:rFonts w:ascii="Century Gothic" w:eastAsiaTheme="minorEastAsia" w:hAnsi="Century Gothic" w:cs="Arial"/>
          <w:b/>
          <w:color w:val="000000"/>
          <w:sz w:val="18"/>
          <w:szCs w:val="18"/>
          <w:lang w:eastAsia="fr-FR"/>
        </w:rPr>
      </w:pPr>
      <w:r w:rsidRPr="00FB2C0E">
        <w:rPr>
          <w:rFonts w:ascii="Century Gothic" w:eastAsiaTheme="minorEastAsia" w:hAnsi="Century Gothic" w:cs="Arial"/>
          <w:b/>
          <w:color w:val="000000"/>
          <w:sz w:val="18"/>
          <w:szCs w:val="18"/>
          <w:u w:val="single"/>
          <w:lang w:eastAsia="fr-FR"/>
        </w:rPr>
        <w:t>Missions</w:t>
      </w:r>
      <w:r w:rsidRPr="00FB2C0E">
        <w:rPr>
          <w:rFonts w:ascii="Century Gothic" w:eastAsiaTheme="minorEastAsia" w:hAnsi="Century Gothic" w:cs="Arial"/>
          <w:b/>
          <w:color w:val="000000"/>
          <w:sz w:val="18"/>
          <w:szCs w:val="18"/>
          <w:lang w:eastAsia="fr-FR"/>
        </w:rPr>
        <w:t> :</w:t>
      </w:r>
    </w:p>
    <w:p w14:paraId="30C34E0E" w14:textId="77777777" w:rsidR="005857D2" w:rsidRPr="00FB2C0E" w:rsidRDefault="005857D2" w:rsidP="005857D2">
      <w:pPr>
        <w:autoSpaceDE w:val="0"/>
        <w:autoSpaceDN w:val="0"/>
        <w:adjustRightInd w:val="0"/>
        <w:spacing w:after="0" w:line="240" w:lineRule="atLeast"/>
        <w:ind w:right="27"/>
        <w:jc w:val="both"/>
        <w:rPr>
          <w:rFonts w:ascii="Century Gothic" w:hAnsi="Century Gothic"/>
          <w:sz w:val="18"/>
          <w:szCs w:val="18"/>
        </w:rPr>
      </w:pPr>
      <w:r w:rsidRPr="00FB2C0E">
        <w:rPr>
          <w:rFonts w:ascii="Century Gothic" w:hAnsi="Century Gothic"/>
          <w:sz w:val="18"/>
          <w:szCs w:val="18"/>
        </w:rPr>
        <w:t>Il a le rôle d’assurer le pilotage et le contrôle de tous types de travaux d’entretien et de rénovation des Bâtiments Communaux en planifiant, ordonnant et contrôlant les actions des entreprises attributaires des marchés.</w:t>
      </w:r>
    </w:p>
    <w:p w14:paraId="4F964208" w14:textId="77777777" w:rsidR="005857D2" w:rsidRPr="00FB2C0E" w:rsidRDefault="005857D2" w:rsidP="005857D2">
      <w:pPr>
        <w:autoSpaceDE w:val="0"/>
        <w:autoSpaceDN w:val="0"/>
        <w:adjustRightInd w:val="0"/>
        <w:spacing w:after="0" w:line="240" w:lineRule="atLeast"/>
        <w:ind w:right="27"/>
        <w:jc w:val="both"/>
        <w:rPr>
          <w:rFonts w:ascii="Century Gothic" w:eastAsiaTheme="minorEastAsia" w:hAnsi="Century Gothic" w:cs="Arial"/>
          <w:b/>
          <w:color w:val="000000"/>
          <w:sz w:val="18"/>
          <w:szCs w:val="18"/>
          <w:lang w:eastAsia="fr-FR"/>
        </w:rPr>
      </w:pPr>
    </w:p>
    <w:p w14:paraId="527009AB" w14:textId="77777777" w:rsidR="005857D2" w:rsidRPr="00FB2C0E" w:rsidRDefault="005857D2" w:rsidP="005857D2">
      <w:pPr>
        <w:spacing w:after="0" w:line="240" w:lineRule="auto"/>
        <w:jc w:val="both"/>
        <w:rPr>
          <w:rFonts w:ascii="Century Gothic" w:hAnsi="Century Gothic"/>
          <w:b/>
          <w:bCs/>
          <w:sz w:val="18"/>
          <w:szCs w:val="18"/>
          <w:u w:val="single"/>
        </w:rPr>
      </w:pPr>
      <w:r w:rsidRPr="00FB2C0E">
        <w:rPr>
          <w:rFonts w:ascii="Century Gothic" w:hAnsi="Century Gothic"/>
          <w:b/>
          <w:bCs/>
          <w:sz w:val="18"/>
          <w:szCs w:val="18"/>
          <w:u w:val="single"/>
        </w:rPr>
        <w:t>Activités</w:t>
      </w:r>
    </w:p>
    <w:p w14:paraId="2F2FBA04" w14:textId="28495B32" w:rsidR="005857D2" w:rsidRPr="00FB2C0E" w:rsidRDefault="005857D2" w:rsidP="005857D2">
      <w:pPr>
        <w:jc w:val="both"/>
        <w:rPr>
          <w:rFonts w:ascii="Century Gothic" w:hAnsi="Century Gothic"/>
          <w:sz w:val="18"/>
          <w:szCs w:val="18"/>
        </w:rPr>
      </w:pPr>
      <w:r w:rsidRPr="00FB2C0E">
        <w:rPr>
          <w:rFonts w:ascii="Century Gothic" w:hAnsi="Century Gothic"/>
          <w:sz w:val="18"/>
          <w:szCs w:val="18"/>
        </w:rPr>
        <w:t>Sous la responsabilité du chef de service « Travaux d’entretien » au sein de la direction des bâtiments et en lien avec un autre collègue conducteur de projets, les missions s’articulent autour de deux grands axes :</w:t>
      </w:r>
    </w:p>
    <w:p w14:paraId="54FFFD93" w14:textId="77777777" w:rsidR="005857D2" w:rsidRPr="00FB2C0E" w:rsidRDefault="005857D2" w:rsidP="005857D2">
      <w:pPr>
        <w:rPr>
          <w:rFonts w:ascii="Century Gothic" w:hAnsi="Century Gothic"/>
          <w:b/>
          <w:bCs/>
          <w:i/>
          <w:iCs/>
          <w:sz w:val="18"/>
          <w:szCs w:val="18"/>
          <w:u w:val="single"/>
        </w:rPr>
      </w:pPr>
      <w:r w:rsidRPr="00FB2C0E">
        <w:rPr>
          <w:rFonts w:ascii="Century Gothic" w:hAnsi="Century Gothic"/>
          <w:b/>
          <w:bCs/>
          <w:i/>
          <w:iCs/>
          <w:sz w:val="18"/>
          <w:szCs w:val="18"/>
          <w:u w:val="single"/>
        </w:rPr>
        <w:t>Activités principales</w:t>
      </w:r>
    </w:p>
    <w:p w14:paraId="7BAFCD3C" w14:textId="77777777" w:rsidR="005857D2" w:rsidRPr="00FB2C0E" w:rsidRDefault="005857D2" w:rsidP="005857D2">
      <w:pPr>
        <w:pStyle w:val="Paragraphedeliste"/>
        <w:numPr>
          <w:ilvl w:val="0"/>
          <w:numId w:val="1"/>
        </w:numPr>
        <w:jc w:val="both"/>
        <w:rPr>
          <w:rFonts w:ascii="Century Gothic" w:hAnsi="Century Gothic"/>
          <w:sz w:val="18"/>
          <w:szCs w:val="18"/>
        </w:rPr>
      </w:pPr>
      <w:r w:rsidRPr="00FB2C0E">
        <w:rPr>
          <w:rFonts w:ascii="Century Gothic" w:hAnsi="Century Gothic"/>
          <w:sz w:val="18"/>
          <w:szCs w:val="18"/>
        </w:rPr>
        <w:t xml:space="preserve">Gestion des opérations de travaux d’entretien au sein des différents bâtiments communaux, selon portefeuille défini (écoles, gymnases etc…) – </w:t>
      </w:r>
      <w:r w:rsidRPr="00FB2C0E">
        <w:rPr>
          <w:rFonts w:ascii="Century Gothic" w:hAnsi="Century Gothic"/>
          <w:b/>
          <w:bCs/>
          <w:sz w:val="18"/>
          <w:szCs w:val="18"/>
        </w:rPr>
        <w:t>50% de la quotité de travail</w:t>
      </w:r>
    </w:p>
    <w:p w14:paraId="22617906" w14:textId="77777777" w:rsidR="005857D2" w:rsidRPr="00FB2C0E" w:rsidRDefault="005857D2" w:rsidP="005857D2">
      <w:pPr>
        <w:pStyle w:val="Paragraphedeliste"/>
        <w:numPr>
          <w:ilvl w:val="0"/>
          <w:numId w:val="4"/>
        </w:numPr>
        <w:jc w:val="both"/>
        <w:rPr>
          <w:rFonts w:ascii="Century Gothic" w:hAnsi="Century Gothic"/>
          <w:sz w:val="18"/>
          <w:szCs w:val="18"/>
        </w:rPr>
      </w:pPr>
      <w:r w:rsidRPr="00FB2C0E">
        <w:rPr>
          <w:rFonts w:ascii="Century Gothic" w:hAnsi="Century Gothic"/>
          <w:sz w:val="18"/>
          <w:szCs w:val="18"/>
        </w:rPr>
        <w:t>Etude sur les propositions, dessins numérisés, métrés et chiffrage de tous travaux de confortement, restauration et ou aménagement</w:t>
      </w:r>
    </w:p>
    <w:p w14:paraId="106CA955" w14:textId="77777777" w:rsidR="005857D2" w:rsidRPr="00FB2C0E" w:rsidRDefault="005857D2" w:rsidP="005857D2">
      <w:pPr>
        <w:pStyle w:val="Paragraphedeliste"/>
        <w:numPr>
          <w:ilvl w:val="0"/>
          <w:numId w:val="4"/>
        </w:numPr>
        <w:jc w:val="both"/>
        <w:rPr>
          <w:rFonts w:ascii="Century Gothic" w:hAnsi="Century Gothic"/>
          <w:sz w:val="18"/>
          <w:szCs w:val="18"/>
        </w:rPr>
      </w:pPr>
      <w:r w:rsidRPr="00FB2C0E">
        <w:rPr>
          <w:rFonts w:ascii="Century Gothic" w:hAnsi="Century Gothic"/>
          <w:sz w:val="18"/>
          <w:szCs w:val="18"/>
        </w:rPr>
        <w:t>Etablissement de diagnostics bâtimentaires pour apport de solutions techniques</w:t>
      </w:r>
    </w:p>
    <w:p w14:paraId="33A8E6AA" w14:textId="77777777" w:rsidR="005857D2" w:rsidRPr="00FB2C0E" w:rsidRDefault="005857D2" w:rsidP="005857D2">
      <w:pPr>
        <w:pStyle w:val="Paragraphedeliste"/>
        <w:numPr>
          <w:ilvl w:val="0"/>
          <w:numId w:val="4"/>
        </w:numPr>
        <w:jc w:val="both"/>
        <w:rPr>
          <w:rFonts w:ascii="Century Gothic" w:hAnsi="Century Gothic"/>
          <w:sz w:val="18"/>
          <w:szCs w:val="18"/>
        </w:rPr>
      </w:pPr>
      <w:r w:rsidRPr="00FB2C0E">
        <w:rPr>
          <w:rFonts w:ascii="Century Gothic" w:hAnsi="Century Gothic"/>
          <w:sz w:val="18"/>
          <w:szCs w:val="18"/>
        </w:rPr>
        <w:t>Travail sur la planification des interventions des différentes entreprises</w:t>
      </w:r>
    </w:p>
    <w:p w14:paraId="71A5D7DA" w14:textId="77777777" w:rsidR="005857D2" w:rsidRPr="00FB2C0E" w:rsidRDefault="005857D2" w:rsidP="005857D2">
      <w:pPr>
        <w:pStyle w:val="Paragraphedeliste"/>
        <w:numPr>
          <w:ilvl w:val="0"/>
          <w:numId w:val="4"/>
        </w:numPr>
        <w:jc w:val="both"/>
        <w:rPr>
          <w:rFonts w:ascii="Century Gothic" w:hAnsi="Century Gothic"/>
          <w:sz w:val="18"/>
          <w:szCs w:val="18"/>
        </w:rPr>
      </w:pPr>
      <w:r w:rsidRPr="00FB2C0E">
        <w:rPr>
          <w:rFonts w:ascii="Century Gothic" w:hAnsi="Century Gothic"/>
          <w:sz w:val="18"/>
          <w:szCs w:val="18"/>
        </w:rPr>
        <w:t>Coordination des actions entre les entreprises (avec contrôles des éléments de sécurité et de contrôle technique)</w:t>
      </w:r>
    </w:p>
    <w:p w14:paraId="0256CD12" w14:textId="77777777" w:rsidR="005857D2" w:rsidRPr="00FB2C0E" w:rsidRDefault="005857D2" w:rsidP="005857D2">
      <w:pPr>
        <w:pStyle w:val="Paragraphedeliste"/>
        <w:numPr>
          <w:ilvl w:val="0"/>
          <w:numId w:val="4"/>
        </w:numPr>
        <w:jc w:val="both"/>
        <w:rPr>
          <w:rFonts w:ascii="Century Gothic" w:hAnsi="Century Gothic"/>
          <w:sz w:val="18"/>
          <w:szCs w:val="18"/>
        </w:rPr>
      </w:pPr>
      <w:r w:rsidRPr="00FB2C0E">
        <w:rPr>
          <w:rFonts w:ascii="Century Gothic" w:hAnsi="Century Gothic"/>
          <w:sz w:val="18"/>
          <w:szCs w:val="18"/>
        </w:rPr>
        <w:t>Etude budgétaire, administrative et technique de toutes opération de travaux confiées par son supérieur hiérarchique, en lien avec les autres services de la direction</w:t>
      </w:r>
    </w:p>
    <w:p w14:paraId="5705DD37" w14:textId="77777777" w:rsidR="005857D2" w:rsidRPr="00FB2C0E" w:rsidRDefault="005857D2" w:rsidP="005857D2">
      <w:pPr>
        <w:pStyle w:val="Paragraphedeliste"/>
        <w:numPr>
          <w:ilvl w:val="0"/>
          <w:numId w:val="4"/>
        </w:numPr>
        <w:jc w:val="both"/>
        <w:rPr>
          <w:rFonts w:ascii="Century Gothic" w:hAnsi="Century Gothic"/>
          <w:sz w:val="18"/>
          <w:szCs w:val="18"/>
        </w:rPr>
      </w:pPr>
      <w:r w:rsidRPr="00FB2C0E">
        <w:rPr>
          <w:rFonts w:ascii="Century Gothic" w:hAnsi="Century Gothic"/>
          <w:sz w:val="18"/>
          <w:szCs w:val="18"/>
        </w:rPr>
        <w:t>Suivi en direct (maitrise d’ouvrage et MOE directe) des interventions des prestataires tous corps d’état, à partir de marchés-cadres</w:t>
      </w:r>
    </w:p>
    <w:p w14:paraId="1704713C" w14:textId="77777777" w:rsidR="005857D2" w:rsidRPr="00FB2C0E" w:rsidRDefault="005857D2" w:rsidP="005857D2">
      <w:pPr>
        <w:pStyle w:val="Paragraphedeliste"/>
        <w:numPr>
          <w:ilvl w:val="0"/>
          <w:numId w:val="4"/>
        </w:numPr>
        <w:jc w:val="both"/>
        <w:rPr>
          <w:rFonts w:ascii="Century Gothic" w:hAnsi="Century Gothic"/>
          <w:sz w:val="18"/>
          <w:szCs w:val="18"/>
        </w:rPr>
      </w:pPr>
      <w:r w:rsidRPr="00FB2C0E">
        <w:rPr>
          <w:rFonts w:ascii="Century Gothic" w:hAnsi="Century Gothic"/>
          <w:sz w:val="18"/>
          <w:szCs w:val="18"/>
        </w:rPr>
        <w:t>Prise des dispositions administratives et budgétaires pour gérer les chantiers (arrêtés, mesures de sécurité, consultations marchés simplifiées etc…)</w:t>
      </w:r>
    </w:p>
    <w:p w14:paraId="2078C4A5" w14:textId="77777777" w:rsidR="005857D2" w:rsidRPr="00FB2C0E" w:rsidRDefault="005857D2" w:rsidP="005857D2">
      <w:pPr>
        <w:rPr>
          <w:rFonts w:ascii="Century Gothic" w:hAnsi="Century Gothic"/>
          <w:b/>
          <w:bCs/>
          <w:i/>
          <w:iCs/>
          <w:sz w:val="18"/>
          <w:szCs w:val="18"/>
          <w:u w:val="single"/>
        </w:rPr>
      </w:pPr>
      <w:r w:rsidRPr="00FB2C0E">
        <w:rPr>
          <w:rFonts w:ascii="Century Gothic" w:hAnsi="Century Gothic"/>
          <w:b/>
          <w:bCs/>
          <w:i/>
          <w:iCs/>
          <w:sz w:val="18"/>
          <w:szCs w:val="18"/>
          <w:u w:val="single"/>
        </w:rPr>
        <w:t>Activités secondaires :</w:t>
      </w:r>
    </w:p>
    <w:p w14:paraId="541CAA1C" w14:textId="77777777" w:rsidR="005857D2" w:rsidRPr="00FB2C0E" w:rsidRDefault="005857D2" w:rsidP="005857D2">
      <w:pPr>
        <w:pStyle w:val="Paragraphedeliste"/>
        <w:numPr>
          <w:ilvl w:val="0"/>
          <w:numId w:val="1"/>
        </w:numPr>
        <w:jc w:val="both"/>
        <w:rPr>
          <w:rFonts w:ascii="Century Gothic" w:hAnsi="Century Gothic"/>
          <w:sz w:val="18"/>
          <w:szCs w:val="18"/>
        </w:rPr>
      </w:pPr>
      <w:r w:rsidRPr="00FB2C0E">
        <w:rPr>
          <w:rFonts w:ascii="Century Gothic" w:hAnsi="Century Gothic"/>
          <w:sz w:val="18"/>
          <w:szCs w:val="18"/>
        </w:rPr>
        <w:t xml:space="preserve">Pilotage des marchés de services, en collaboration avec un autre conducteur de projets - </w:t>
      </w:r>
      <w:r w:rsidRPr="00FB2C0E">
        <w:rPr>
          <w:rFonts w:ascii="Century Gothic" w:hAnsi="Century Gothic"/>
          <w:b/>
          <w:bCs/>
          <w:sz w:val="18"/>
          <w:szCs w:val="18"/>
        </w:rPr>
        <w:t>50% de la quotité de travail</w:t>
      </w:r>
      <w:r w:rsidRPr="00FB2C0E">
        <w:rPr>
          <w:rFonts w:ascii="Century Gothic" w:hAnsi="Century Gothic"/>
          <w:sz w:val="18"/>
          <w:szCs w:val="18"/>
        </w:rPr>
        <w:t> :</w:t>
      </w:r>
    </w:p>
    <w:p w14:paraId="6AB6C88A" w14:textId="77777777" w:rsidR="005857D2" w:rsidRPr="00FB2C0E" w:rsidRDefault="005857D2" w:rsidP="005857D2">
      <w:pPr>
        <w:jc w:val="both"/>
        <w:rPr>
          <w:rFonts w:ascii="Century Gothic" w:hAnsi="Century Gothic"/>
          <w:b/>
          <w:bCs/>
          <w:sz w:val="18"/>
          <w:szCs w:val="18"/>
        </w:rPr>
      </w:pPr>
      <w:r w:rsidRPr="00FB2C0E">
        <w:rPr>
          <w:rFonts w:ascii="Century Gothic" w:hAnsi="Century Gothic"/>
          <w:b/>
          <w:bCs/>
          <w:sz w:val="18"/>
          <w:szCs w:val="18"/>
        </w:rPr>
        <w:t>Marché entretien des locaux :</w:t>
      </w:r>
    </w:p>
    <w:p w14:paraId="01384435" w14:textId="77777777" w:rsidR="005857D2" w:rsidRPr="00FB2C0E" w:rsidRDefault="005857D2" w:rsidP="005857D2">
      <w:pPr>
        <w:pStyle w:val="Paragraphedeliste"/>
        <w:numPr>
          <w:ilvl w:val="0"/>
          <w:numId w:val="2"/>
        </w:numPr>
        <w:jc w:val="both"/>
        <w:rPr>
          <w:rFonts w:ascii="Century Gothic" w:hAnsi="Century Gothic"/>
          <w:sz w:val="18"/>
          <w:szCs w:val="18"/>
        </w:rPr>
      </w:pPr>
      <w:r w:rsidRPr="00FB2C0E">
        <w:rPr>
          <w:rFonts w:ascii="Century Gothic" w:hAnsi="Century Gothic"/>
          <w:sz w:val="18"/>
          <w:szCs w:val="18"/>
        </w:rPr>
        <w:t>Contrôle, coordination et vérification des travaux de nettoiement réalisés par un prestataire extérieur</w:t>
      </w:r>
    </w:p>
    <w:p w14:paraId="669D5235" w14:textId="77777777" w:rsidR="005857D2" w:rsidRPr="00FB2C0E" w:rsidRDefault="005857D2" w:rsidP="005857D2">
      <w:pPr>
        <w:pStyle w:val="Paragraphedeliste"/>
        <w:numPr>
          <w:ilvl w:val="0"/>
          <w:numId w:val="2"/>
        </w:numPr>
        <w:jc w:val="both"/>
        <w:rPr>
          <w:rFonts w:ascii="Century Gothic" w:hAnsi="Century Gothic"/>
          <w:sz w:val="18"/>
          <w:szCs w:val="18"/>
        </w:rPr>
      </w:pPr>
      <w:r w:rsidRPr="00FB2C0E">
        <w:rPr>
          <w:rFonts w:ascii="Century Gothic" w:hAnsi="Century Gothic"/>
          <w:sz w:val="18"/>
          <w:szCs w:val="18"/>
        </w:rPr>
        <w:t>Gestion du marché d’entretien des locaux (suivi du cahier des charges, des engagements et facturations)</w:t>
      </w:r>
    </w:p>
    <w:p w14:paraId="3C67BADC" w14:textId="77777777" w:rsidR="005857D2" w:rsidRPr="00FB2C0E" w:rsidRDefault="005857D2" w:rsidP="005857D2">
      <w:pPr>
        <w:pStyle w:val="Paragraphedeliste"/>
        <w:numPr>
          <w:ilvl w:val="0"/>
          <w:numId w:val="2"/>
        </w:numPr>
        <w:jc w:val="both"/>
        <w:rPr>
          <w:rFonts w:ascii="Century Gothic" w:hAnsi="Century Gothic"/>
          <w:sz w:val="18"/>
          <w:szCs w:val="18"/>
        </w:rPr>
      </w:pPr>
      <w:r w:rsidRPr="00FB2C0E">
        <w:rPr>
          <w:rFonts w:ascii="Century Gothic" w:hAnsi="Century Gothic"/>
          <w:sz w:val="18"/>
          <w:szCs w:val="18"/>
        </w:rPr>
        <w:t>Suivi des contrôles sur sites en lien avec le prestataire et de façon inopinée</w:t>
      </w:r>
    </w:p>
    <w:p w14:paraId="727855AC" w14:textId="77777777" w:rsidR="005857D2" w:rsidRPr="00FB2C0E" w:rsidRDefault="005857D2" w:rsidP="005857D2">
      <w:pPr>
        <w:pStyle w:val="Paragraphedeliste"/>
        <w:numPr>
          <w:ilvl w:val="0"/>
          <w:numId w:val="2"/>
        </w:numPr>
        <w:jc w:val="both"/>
        <w:rPr>
          <w:rFonts w:ascii="Century Gothic" w:hAnsi="Century Gothic"/>
          <w:sz w:val="18"/>
          <w:szCs w:val="18"/>
        </w:rPr>
      </w:pPr>
      <w:r w:rsidRPr="00FB2C0E">
        <w:rPr>
          <w:rFonts w:ascii="Century Gothic" w:hAnsi="Century Gothic"/>
          <w:sz w:val="18"/>
          <w:szCs w:val="18"/>
        </w:rPr>
        <w:lastRenderedPageBreak/>
        <w:t>Traitement des demandes des agents/services sur les questions de nettoyage des locaux</w:t>
      </w:r>
    </w:p>
    <w:p w14:paraId="0D7B99D4" w14:textId="77777777" w:rsidR="005857D2" w:rsidRPr="00FB2C0E" w:rsidRDefault="005857D2" w:rsidP="005857D2">
      <w:pPr>
        <w:pStyle w:val="Paragraphedeliste"/>
        <w:numPr>
          <w:ilvl w:val="0"/>
          <w:numId w:val="2"/>
        </w:numPr>
        <w:jc w:val="both"/>
        <w:rPr>
          <w:rFonts w:ascii="Century Gothic" w:hAnsi="Century Gothic"/>
          <w:sz w:val="18"/>
          <w:szCs w:val="18"/>
        </w:rPr>
      </w:pPr>
      <w:r w:rsidRPr="00FB2C0E">
        <w:rPr>
          <w:rFonts w:ascii="Century Gothic" w:hAnsi="Century Gothic"/>
          <w:sz w:val="18"/>
          <w:szCs w:val="18"/>
        </w:rPr>
        <w:t>Etablir le planning d’interventions spécifiques annuelles (sols, vitres, prestations exceptionnelles…)</w:t>
      </w:r>
    </w:p>
    <w:p w14:paraId="59C914AF" w14:textId="77777777" w:rsidR="005857D2" w:rsidRPr="00FB2C0E" w:rsidRDefault="005857D2" w:rsidP="005857D2">
      <w:pPr>
        <w:pStyle w:val="Paragraphedeliste"/>
        <w:numPr>
          <w:ilvl w:val="0"/>
          <w:numId w:val="2"/>
        </w:numPr>
        <w:jc w:val="both"/>
        <w:rPr>
          <w:rFonts w:ascii="Century Gothic" w:hAnsi="Century Gothic"/>
          <w:sz w:val="18"/>
          <w:szCs w:val="18"/>
        </w:rPr>
      </w:pPr>
      <w:r w:rsidRPr="00FB2C0E">
        <w:rPr>
          <w:rFonts w:ascii="Century Gothic" w:hAnsi="Century Gothic"/>
          <w:sz w:val="18"/>
          <w:szCs w:val="18"/>
        </w:rPr>
        <w:t>Mise en œuvre d’une politique de suivi de la qualité du nettoyage sur la ville (mise en œuvre d’outils de suivis)</w:t>
      </w:r>
    </w:p>
    <w:p w14:paraId="122B6008" w14:textId="77777777" w:rsidR="005857D2" w:rsidRPr="00FB2C0E" w:rsidRDefault="005857D2" w:rsidP="005857D2">
      <w:pPr>
        <w:jc w:val="both"/>
        <w:rPr>
          <w:rFonts w:ascii="Century Gothic" w:hAnsi="Century Gothic"/>
          <w:b/>
          <w:bCs/>
          <w:sz w:val="18"/>
          <w:szCs w:val="18"/>
        </w:rPr>
      </w:pPr>
      <w:r w:rsidRPr="00FB2C0E">
        <w:rPr>
          <w:rFonts w:ascii="Century Gothic" w:hAnsi="Century Gothic"/>
          <w:b/>
          <w:bCs/>
          <w:sz w:val="18"/>
          <w:szCs w:val="18"/>
        </w:rPr>
        <w:t>Marché sonorisation :</w:t>
      </w:r>
    </w:p>
    <w:p w14:paraId="250FE04F" w14:textId="77777777" w:rsidR="005857D2" w:rsidRPr="00FB2C0E" w:rsidRDefault="005857D2" w:rsidP="005857D2">
      <w:pPr>
        <w:pStyle w:val="Paragraphedeliste"/>
        <w:numPr>
          <w:ilvl w:val="0"/>
          <w:numId w:val="3"/>
        </w:numPr>
        <w:jc w:val="both"/>
        <w:rPr>
          <w:rFonts w:ascii="Century Gothic" w:hAnsi="Century Gothic"/>
          <w:sz w:val="18"/>
          <w:szCs w:val="18"/>
        </w:rPr>
      </w:pPr>
      <w:r w:rsidRPr="00FB2C0E">
        <w:rPr>
          <w:rFonts w:ascii="Century Gothic" w:hAnsi="Century Gothic"/>
          <w:sz w:val="18"/>
          <w:szCs w:val="18"/>
        </w:rPr>
        <w:t>Traitement des demandes de sonorisation des services dans le cadre de manifestations, de festivités, ou de conseils municipaux, en lien avec le prestataire dédié.</w:t>
      </w:r>
    </w:p>
    <w:p w14:paraId="6D1D0286" w14:textId="77777777" w:rsidR="005857D2" w:rsidRPr="00FB2C0E" w:rsidRDefault="005857D2" w:rsidP="005857D2">
      <w:pPr>
        <w:pStyle w:val="Paragraphedeliste"/>
        <w:numPr>
          <w:ilvl w:val="0"/>
          <w:numId w:val="3"/>
        </w:numPr>
        <w:jc w:val="both"/>
        <w:rPr>
          <w:rFonts w:ascii="Century Gothic" w:hAnsi="Century Gothic"/>
          <w:sz w:val="18"/>
          <w:szCs w:val="18"/>
        </w:rPr>
      </w:pPr>
      <w:r w:rsidRPr="00FB2C0E">
        <w:rPr>
          <w:rFonts w:ascii="Century Gothic" w:hAnsi="Century Gothic"/>
          <w:sz w:val="18"/>
          <w:szCs w:val="18"/>
        </w:rPr>
        <w:t>Assurer le suivi administratif, technique et budgétaire en l’absence du collègue-conducteur de projets en charge de ce marché</w:t>
      </w:r>
    </w:p>
    <w:p w14:paraId="0CF6C7FE" w14:textId="77777777" w:rsidR="005857D2" w:rsidRPr="00FB2C0E" w:rsidRDefault="005857D2" w:rsidP="005857D2">
      <w:pPr>
        <w:jc w:val="both"/>
        <w:rPr>
          <w:rFonts w:ascii="Century Gothic" w:hAnsi="Century Gothic"/>
          <w:b/>
          <w:bCs/>
          <w:sz w:val="18"/>
          <w:szCs w:val="18"/>
        </w:rPr>
      </w:pPr>
      <w:r w:rsidRPr="00FB2C0E">
        <w:rPr>
          <w:rFonts w:ascii="Century Gothic" w:hAnsi="Century Gothic"/>
          <w:b/>
          <w:bCs/>
          <w:sz w:val="18"/>
          <w:szCs w:val="18"/>
        </w:rPr>
        <w:t>Activités connexes :</w:t>
      </w:r>
    </w:p>
    <w:p w14:paraId="726311BE" w14:textId="77777777" w:rsidR="005857D2" w:rsidRPr="00FB2C0E" w:rsidRDefault="005857D2" w:rsidP="005857D2">
      <w:pPr>
        <w:pStyle w:val="Paragraphedeliste"/>
        <w:numPr>
          <w:ilvl w:val="0"/>
          <w:numId w:val="5"/>
        </w:numPr>
        <w:rPr>
          <w:rFonts w:ascii="Century Gothic" w:hAnsi="Century Gothic"/>
          <w:sz w:val="18"/>
          <w:szCs w:val="18"/>
        </w:rPr>
      </w:pPr>
      <w:r w:rsidRPr="00FB2C0E">
        <w:rPr>
          <w:rFonts w:ascii="Century Gothic" w:hAnsi="Century Gothic"/>
          <w:sz w:val="18"/>
          <w:szCs w:val="18"/>
        </w:rPr>
        <w:t>Participation active aux activités des différents services de la direction</w:t>
      </w:r>
    </w:p>
    <w:p w14:paraId="5DACA83F" w14:textId="77777777" w:rsidR="005857D2" w:rsidRPr="00FB2C0E" w:rsidRDefault="005857D2" w:rsidP="005857D2">
      <w:pPr>
        <w:pStyle w:val="Paragraphedeliste"/>
        <w:numPr>
          <w:ilvl w:val="0"/>
          <w:numId w:val="5"/>
        </w:numPr>
        <w:rPr>
          <w:rFonts w:ascii="Century Gothic" w:hAnsi="Century Gothic"/>
          <w:sz w:val="18"/>
          <w:szCs w:val="18"/>
        </w:rPr>
      </w:pPr>
      <w:r w:rsidRPr="00FB2C0E">
        <w:rPr>
          <w:rFonts w:ascii="Century Gothic" w:hAnsi="Century Gothic"/>
          <w:sz w:val="18"/>
          <w:szCs w:val="18"/>
        </w:rPr>
        <w:t>Participation aux réponses apportées par les Ateliers maçonnerie/électricité/plomberie/peintures/serrurerie/menuiserie</w:t>
      </w:r>
    </w:p>
    <w:p w14:paraId="43BF6D66" w14:textId="77777777" w:rsidR="005857D2" w:rsidRPr="00FB2C0E" w:rsidRDefault="005857D2" w:rsidP="005857D2">
      <w:pPr>
        <w:spacing w:after="0" w:line="240" w:lineRule="auto"/>
        <w:rPr>
          <w:rFonts w:ascii="Century Gothic" w:hAnsi="Century Gothic"/>
          <w:b/>
          <w:bCs/>
          <w:sz w:val="18"/>
          <w:szCs w:val="18"/>
          <w:u w:val="single"/>
        </w:rPr>
      </w:pPr>
    </w:p>
    <w:p w14:paraId="21D4CD34" w14:textId="77777777" w:rsidR="005857D2" w:rsidRPr="00FB2C0E" w:rsidRDefault="005857D2" w:rsidP="005857D2">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b/>
          <w:bCs/>
          <w:color w:val="000000"/>
          <w:sz w:val="18"/>
          <w:szCs w:val="18"/>
          <w:lang w:eastAsia="fr-FR"/>
        </w:rPr>
      </w:pPr>
      <w:r w:rsidRPr="00FB2C0E">
        <w:rPr>
          <w:rFonts w:ascii="Century Gothic" w:eastAsiaTheme="minorEastAsia" w:hAnsi="Century Gothic" w:cs="Arial"/>
          <w:b/>
          <w:bCs/>
          <w:color w:val="000000"/>
          <w:sz w:val="18"/>
          <w:szCs w:val="18"/>
          <w:u w:val="single"/>
          <w:lang w:eastAsia="fr-FR"/>
        </w:rPr>
        <w:t xml:space="preserve">Compétences Requises </w:t>
      </w:r>
      <w:r w:rsidRPr="00FB2C0E">
        <w:rPr>
          <w:rFonts w:ascii="Century Gothic" w:eastAsiaTheme="minorEastAsia" w:hAnsi="Century Gothic" w:cs="Arial"/>
          <w:b/>
          <w:bCs/>
          <w:color w:val="000000"/>
          <w:sz w:val="18"/>
          <w:szCs w:val="18"/>
          <w:lang w:eastAsia="fr-FR"/>
        </w:rPr>
        <w:t>:</w:t>
      </w:r>
    </w:p>
    <w:p w14:paraId="7BD113FC" w14:textId="77777777" w:rsidR="005857D2" w:rsidRPr="00FB2C0E" w:rsidRDefault="005857D2" w:rsidP="005857D2">
      <w:pPr>
        <w:keepNext/>
        <w:tabs>
          <w:tab w:val="left" w:pos="9356"/>
        </w:tabs>
        <w:spacing w:after="0" w:line="240" w:lineRule="auto"/>
        <w:ind w:right="282"/>
        <w:jc w:val="both"/>
        <w:outlineLvl w:val="0"/>
        <w:rPr>
          <w:rFonts w:ascii="Century Gothic" w:eastAsia="Times New Roman" w:hAnsi="Century Gothic" w:cs="Comic Sans MS"/>
          <w:b/>
          <w:bCs/>
          <w:sz w:val="18"/>
          <w:szCs w:val="18"/>
          <w:u w:val="single"/>
          <w:lang w:eastAsia="fr-FR"/>
        </w:rPr>
      </w:pPr>
      <w:r w:rsidRPr="00FB2C0E">
        <w:rPr>
          <w:rFonts w:ascii="Century Gothic" w:eastAsia="Times New Roman" w:hAnsi="Century Gothic" w:cs="Comic Sans MS"/>
          <w:b/>
          <w:bCs/>
          <w:sz w:val="18"/>
          <w:szCs w:val="18"/>
          <w:u w:val="single"/>
          <w:lang w:eastAsia="fr-FR"/>
        </w:rPr>
        <w:t>Connaissances :</w:t>
      </w:r>
    </w:p>
    <w:p w14:paraId="1EF8B16C" w14:textId="77777777" w:rsidR="005857D2" w:rsidRPr="00FB2C0E" w:rsidRDefault="005857D2" w:rsidP="005857D2">
      <w:pPr>
        <w:pStyle w:val="Sansinterligne"/>
        <w:jc w:val="both"/>
        <w:rPr>
          <w:rFonts w:ascii="Century Gothic" w:hAnsi="Century Gothic" w:cstheme="minorHAnsi"/>
          <w:sz w:val="18"/>
          <w:szCs w:val="18"/>
        </w:rPr>
      </w:pPr>
      <w:r w:rsidRPr="00FB2C0E">
        <w:rPr>
          <w:rFonts w:ascii="Century Gothic" w:hAnsi="Century Gothic" w:cstheme="minorHAnsi"/>
          <w:sz w:val="18"/>
          <w:szCs w:val="18"/>
        </w:rPr>
        <w:t>Connaissances générales en matière de travaux (TCE)</w:t>
      </w:r>
    </w:p>
    <w:p w14:paraId="45BB2DE9" w14:textId="77777777" w:rsidR="005857D2" w:rsidRPr="00FB2C0E" w:rsidRDefault="005857D2" w:rsidP="005857D2">
      <w:pPr>
        <w:pStyle w:val="Sansinterligne"/>
        <w:jc w:val="both"/>
        <w:rPr>
          <w:rFonts w:ascii="Century Gothic" w:hAnsi="Century Gothic" w:cstheme="minorHAnsi"/>
          <w:sz w:val="18"/>
          <w:szCs w:val="18"/>
        </w:rPr>
      </w:pPr>
      <w:r w:rsidRPr="00FB2C0E">
        <w:rPr>
          <w:rFonts w:ascii="Century Gothic" w:hAnsi="Century Gothic" w:cstheme="minorHAnsi"/>
          <w:sz w:val="18"/>
          <w:szCs w:val="18"/>
        </w:rPr>
        <w:t xml:space="preserve">- Connaissances générales en matière de bâtiment </w:t>
      </w:r>
    </w:p>
    <w:p w14:paraId="38DD2DE5" w14:textId="77777777" w:rsidR="005857D2" w:rsidRPr="00FB2C0E" w:rsidRDefault="005857D2" w:rsidP="005857D2">
      <w:pPr>
        <w:pStyle w:val="Sansinterligne"/>
        <w:jc w:val="both"/>
        <w:rPr>
          <w:rFonts w:ascii="Century Gothic" w:hAnsi="Century Gothic" w:cstheme="minorHAnsi"/>
          <w:sz w:val="18"/>
          <w:szCs w:val="18"/>
        </w:rPr>
      </w:pPr>
      <w:r w:rsidRPr="00FB2C0E">
        <w:rPr>
          <w:rFonts w:ascii="Century Gothic" w:hAnsi="Century Gothic" w:cstheme="minorHAnsi"/>
          <w:sz w:val="18"/>
          <w:szCs w:val="18"/>
        </w:rPr>
        <w:t>- Connaitre la règlementation incendie ERP</w:t>
      </w:r>
    </w:p>
    <w:p w14:paraId="18367366" w14:textId="77777777" w:rsidR="005857D2" w:rsidRPr="00FB2C0E" w:rsidRDefault="005857D2" w:rsidP="005857D2">
      <w:pPr>
        <w:pStyle w:val="Sansinterligne"/>
        <w:jc w:val="both"/>
        <w:rPr>
          <w:rFonts w:ascii="Century Gothic" w:hAnsi="Century Gothic" w:cstheme="minorHAnsi"/>
          <w:sz w:val="18"/>
          <w:szCs w:val="18"/>
        </w:rPr>
      </w:pPr>
      <w:r w:rsidRPr="00FB2C0E">
        <w:rPr>
          <w:rFonts w:ascii="Century Gothic" w:hAnsi="Century Gothic" w:cstheme="minorHAnsi"/>
          <w:sz w:val="18"/>
          <w:szCs w:val="18"/>
        </w:rPr>
        <w:t>- Connaitre le code du travail</w:t>
      </w:r>
    </w:p>
    <w:p w14:paraId="7BF5D549" w14:textId="77777777" w:rsidR="005857D2" w:rsidRPr="00FB2C0E" w:rsidRDefault="005857D2" w:rsidP="005857D2">
      <w:pPr>
        <w:keepNext/>
        <w:tabs>
          <w:tab w:val="left" w:pos="9356"/>
        </w:tabs>
        <w:spacing w:after="0" w:line="240" w:lineRule="auto"/>
        <w:ind w:right="282"/>
        <w:jc w:val="both"/>
        <w:outlineLvl w:val="0"/>
        <w:rPr>
          <w:rFonts w:ascii="Century Gothic" w:eastAsia="Times New Roman" w:hAnsi="Century Gothic" w:cs="Comic Sans MS"/>
          <w:b/>
          <w:bCs/>
          <w:sz w:val="18"/>
          <w:szCs w:val="18"/>
          <w:u w:val="single"/>
          <w:lang w:eastAsia="fr-FR"/>
        </w:rPr>
      </w:pPr>
      <w:r w:rsidRPr="00FB2C0E">
        <w:rPr>
          <w:rFonts w:ascii="Century Gothic" w:hAnsi="Century Gothic" w:cstheme="minorHAnsi"/>
          <w:sz w:val="18"/>
          <w:szCs w:val="18"/>
        </w:rPr>
        <w:t>- Connaitre générales du CMP</w:t>
      </w:r>
    </w:p>
    <w:p w14:paraId="21044B6E" w14:textId="77777777" w:rsidR="005857D2" w:rsidRPr="00FB2C0E" w:rsidRDefault="005857D2" w:rsidP="005857D2">
      <w:pPr>
        <w:spacing w:after="0" w:line="240" w:lineRule="auto"/>
        <w:jc w:val="both"/>
        <w:rPr>
          <w:rFonts w:ascii="Century Gothic" w:eastAsiaTheme="minorEastAsia" w:hAnsi="Century Gothic"/>
          <w:b/>
          <w:bCs/>
          <w:sz w:val="18"/>
          <w:szCs w:val="18"/>
          <w:u w:val="single"/>
          <w:lang w:eastAsia="fr-FR"/>
        </w:rPr>
      </w:pPr>
      <w:r w:rsidRPr="00FB2C0E">
        <w:rPr>
          <w:rFonts w:ascii="Century Gothic" w:eastAsiaTheme="minorEastAsia" w:hAnsi="Century Gothic"/>
          <w:b/>
          <w:bCs/>
          <w:sz w:val="18"/>
          <w:szCs w:val="18"/>
          <w:u w:val="single"/>
          <w:lang w:eastAsia="fr-FR"/>
        </w:rPr>
        <w:t>Savoirs-Faire techniques</w:t>
      </w:r>
    </w:p>
    <w:p w14:paraId="3CCE82D1" w14:textId="77777777" w:rsidR="005857D2" w:rsidRPr="00FB2C0E" w:rsidRDefault="005857D2" w:rsidP="005857D2">
      <w:pPr>
        <w:pStyle w:val="Sansinterligne"/>
        <w:rPr>
          <w:rFonts w:ascii="Century Gothic" w:hAnsi="Century Gothic" w:cstheme="minorHAnsi"/>
          <w:sz w:val="18"/>
          <w:szCs w:val="18"/>
        </w:rPr>
      </w:pPr>
      <w:r w:rsidRPr="00FB2C0E">
        <w:rPr>
          <w:rFonts w:ascii="Century Gothic" w:hAnsi="Century Gothic" w:cstheme="minorHAnsi"/>
          <w:sz w:val="18"/>
          <w:szCs w:val="18"/>
        </w:rPr>
        <w:t>- Environnement territorial, circuits de décisions</w:t>
      </w:r>
    </w:p>
    <w:p w14:paraId="597D6D2E" w14:textId="77777777" w:rsidR="005857D2" w:rsidRPr="00FB2C0E" w:rsidRDefault="005857D2" w:rsidP="005857D2">
      <w:pPr>
        <w:pStyle w:val="Sansinterligne"/>
        <w:rPr>
          <w:rFonts w:ascii="Century Gothic" w:hAnsi="Century Gothic" w:cstheme="minorHAnsi"/>
          <w:sz w:val="18"/>
          <w:szCs w:val="18"/>
        </w:rPr>
      </w:pPr>
      <w:r w:rsidRPr="00FB2C0E">
        <w:rPr>
          <w:rFonts w:ascii="Century Gothic" w:hAnsi="Century Gothic" w:cstheme="minorHAnsi"/>
          <w:sz w:val="18"/>
          <w:szCs w:val="18"/>
        </w:rPr>
        <w:t>- Savoir anticiper, planifier, coordonner des tâches et des intervenants</w:t>
      </w:r>
    </w:p>
    <w:p w14:paraId="3BD27513" w14:textId="77777777" w:rsidR="005857D2" w:rsidRPr="00FB2C0E" w:rsidRDefault="005857D2" w:rsidP="005857D2">
      <w:pPr>
        <w:pStyle w:val="Sansinterligne"/>
        <w:rPr>
          <w:rFonts w:ascii="Century Gothic" w:hAnsi="Century Gothic" w:cstheme="minorHAnsi"/>
          <w:sz w:val="18"/>
          <w:szCs w:val="18"/>
        </w:rPr>
      </w:pPr>
      <w:r w:rsidRPr="00FB2C0E">
        <w:rPr>
          <w:rFonts w:ascii="Century Gothic" w:hAnsi="Century Gothic" w:cstheme="minorHAnsi"/>
          <w:sz w:val="18"/>
          <w:szCs w:val="18"/>
        </w:rPr>
        <w:t>- Capacité à piloter plusieurs opérations simultanément (sens de la méthode et de l’organisation, gestion du temps, définition des priorités)</w:t>
      </w:r>
    </w:p>
    <w:p w14:paraId="13E21AF1" w14:textId="77777777" w:rsidR="005857D2" w:rsidRPr="00FB2C0E" w:rsidRDefault="005857D2" w:rsidP="005857D2">
      <w:pPr>
        <w:spacing w:after="0" w:line="240" w:lineRule="auto"/>
        <w:rPr>
          <w:rFonts w:ascii="Century Gothic" w:eastAsiaTheme="minorEastAsia" w:hAnsi="Century Gothic"/>
          <w:b/>
          <w:bCs/>
          <w:sz w:val="18"/>
          <w:szCs w:val="18"/>
          <w:u w:val="single"/>
          <w:lang w:eastAsia="fr-FR"/>
        </w:rPr>
      </w:pPr>
      <w:r w:rsidRPr="00FB2C0E">
        <w:rPr>
          <w:rFonts w:ascii="Century Gothic" w:hAnsi="Century Gothic" w:cstheme="minorHAnsi"/>
          <w:sz w:val="18"/>
          <w:szCs w:val="18"/>
        </w:rPr>
        <w:t>- Expérience significative dans des missions similaires</w:t>
      </w:r>
    </w:p>
    <w:p w14:paraId="64305C80" w14:textId="77777777" w:rsidR="005857D2" w:rsidRPr="00FB2C0E" w:rsidRDefault="005857D2" w:rsidP="005857D2">
      <w:pPr>
        <w:spacing w:after="0" w:line="240" w:lineRule="auto"/>
        <w:jc w:val="both"/>
        <w:rPr>
          <w:rFonts w:ascii="Century Gothic" w:eastAsiaTheme="minorEastAsia" w:hAnsi="Century Gothic"/>
          <w:b/>
          <w:bCs/>
          <w:sz w:val="18"/>
          <w:szCs w:val="18"/>
          <w:u w:val="single"/>
          <w:lang w:eastAsia="fr-FR"/>
        </w:rPr>
      </w:pPr>
      <w:r w:rsidRPr="00FB2C0E">
        <w:rPr>
          <w:rFonts w:ascii="Century Gothic" w:eastAsiaTheme="minorEastAsia" w:hAnsi="Century Gothic"/>
          <w:b/>
          <w:bCs/>
          <w:sz w:val="18"/>
          <w:szCs w:val="18"/>
          <w:u w:val="single"/>
          <w:lang w:eastAsia="fr-FR"/>
        </w:rPr>
        <w:t>Qualités Professionnelles</w:t>
      </w:r>
    </w:p>
    <w:p w14:paraId="2E59893F" w14:textId="77777777" w:rsidR="005857D2" w:rsidRPr="00FB2C0E" w:rsidRDefault="005857D2" w:rsidP="005857D2">
      <w:pPr>
        <w:pStyle w:val="Sansinterligne"/>
        <w:rPr>
          <w:rFonts w:ascii="Century Gothic" w:hAnsi="Century Gothic" w:cstheme="minorHAnsi"/>
          <w:sz w:val="18"/>
          <w:szCs w:val="18"/>
          <w:lang w:eastAsia="fr-FR"/>
        </w:rPr>
      </w:pPr>
      <w:r w:rsidRPr="00FB2C0E">
        <w:rPr>
          <w:rFonts w:ascii="Century Gothic" w:hAnsi="Century Gothic" w:cstheme="minorHAnsi"/>
          <w:sz w:val="18"/>
          <w:szCs w:val="18"/>
          <w:lang w:eastAsia="fr-FR"/>
        </w:rPr>
        <w:t>Rigoureux, tenace et diplomate face aux autres acteurs</w:t>
      </w:r>
    </w:p>
    <w:p w14:paraId="3BF2FB32" w14:textId="77777777" w:rsidR="005857D2" w:rsidRPr="00FB2C0E" w:rsidRDefault="005857D2" w:rsidP="005857D2">
      <w:pPr>
        <w:pStyle w:val="Sansinterligne"/>
        <w:rPr>
          <w:rFonts w:ascii="Century Gothic" w:hAnsi="Century Gothic" w:cstheme="minorHAnsi"/>
          <w:sz w:val="18"/>
          <w:szCs w:val="18"/>
          <w:lang w:eastAsia="fr-FR"/>
        </w:rPr>
      </w:pPr>
      <w:r w:rsidRPr="00FB2C0E">
        <w:rPr>
          <w:rFonts w:ascii="Century Gothic" w:hAnsi="Century Gothic" w:cstheme="minorHAnsi"/>
          <w:sz w:val="18"/>
          <w:szCs w:val="18"/>
          <w:lang w:eastAsia="fr-FR"/>
        </w:rPr>
        <w:t xml:space="preserve">- </w:t>
      </w:r>
      <w:r w:rsidRPr="00FB2C0E">
        <w:rPr>
          <w:rFonts w:ascii="Century Gothic" w:hAnsi="Century Gothic" w:cstheme="minorHAnsi"/>
          <w:b/>
          <w:bCs/>
          <w:sz w:val="18"/>
          <w:szCs w:val="18"/>
          <w:lang w:eastAsia="fr-FR"/>
        </w:rPr>
        <w:t>La polyvalence est un prérequis pour ce type de poste</w:t>
      </w:r>
    </w:p>
    <w:p w14:paraId="739B87AD" w14:textId="77777777" w:rsidR="005857D2" w:rsidRPr="00FB2C0E" w:rsidRDefault="005857D2" w:rsidP="005857D2">
      <w:pPr>
        <w:pStyle w:val="Sansinterligne"/>
        <w:rPr>
          <w:rFonts w:ascii="Century Gothic" w:hAnsi="Century Gothic" w:cstheme="minorHAnsi"/>
          <w:sz w:val="18"/>
          <w:szCs w:val="18"/>
          <w:lang w:eastAsia="fr-FR"/>
        </w:rPr>
      </w:pPr>
      <w:r w:rsidRPr="00FB2C0E">
        <w:rPr>
          <w:rFonts w:ascii="Century Gothic" w:hAnsi="Century Gothic" w:cstheme="minorHAnsi"/>
          <w:sz w:val="18"/>
          <w:szCs w:val="18"/>
          <w:lang w:eastAsia="fr-FR"/>
        </w:rPr>
        <w:t>- Esprit d’initiative, capacité à proposer des solutions</w:t>
      </w:r>
    </w:p>
    <w:p w14:paraId="30B0E1DF" w14:textId="77777777" w:rsidR="005857D2" w:rsidRPr="00FB2C0E" w:rsidRDefault="005857D2" w:rsidP="005857D2">
      <w:pPr>
        <w:pStyle w:val="Sansinterligne"/>
        <w:rPr>
          <w:rFonts w:ascii="Century Gothic" w:hAnsi="Century Gothic" w:cstheme="minorHAnsi"/>
          <w:sz w:val="18"/>
          <w:szCs w:val="18"/>
          <w:lang w:eastAsia="fr-FR"/>
        </w:rPr>
      </w:pPr>
      <w:r w:rsidRPr="00FB2C0E">
        <w:rPr>
          <w:rFonts w:ascii="Century Gothic" w:hAnsi="Century Gothic" w:cstheme="minorHAnsi"/>
          <w:sz w:val="18"/>
          <w:szCs w:val="18"/>
          <w:lang w:eastAsia="fr-FR"/>
        </w:rPr>
        <w:t xml:space="preserve">- Goût du travail en équipe </w:t>
      </w:r>
    </w:p>
    <w:p w14:paraId="0CD602C1" w14:textId="77777777" w:rsidR="005857D2" w:rsidRPr="00FB2C0E" w:rsidRDefault="005857D2" w:rsidP="005857D2">
      <w:pPr>
        <w:spacing w:after="0" w:line="240" w:lineRule="auto"/>
        <w:rPr>
          <w:rFonts w:ascii="Century Gothic" w:eastAsiaTheme="minorEastAsia" w:hAnsi="Century Gothic"/>
          <w:b/>
          <w:bCs/>
          <w:sz w:val="18"/>
          <w:szCs w:val="18"/>
          <w:u w:val="single"/>
          <w:lang w:eastAsia="fr-FR"/>
        </w:rPr>
      </w:pPr>
      <w:r w:rsidRPr="00FB2C0E">
        <w:rPr>
          <w:rFonts w:ascii="Century Gothic" w:hAnsi="Century Gothic" w:cstheme="minorHAnsi"/>
          <w:sz w:val="18"/>
          <w:szCs w:val="18"/>
          <w:lang w:eastAsia="fr-FR"/>
        </w:rPr>
        <w:t>- Communicant à l’écrit et à l’oral</w:t>
      </w:r>
    </w:p>
    <w:p w14:paraId="09345852" w14:textId="77777777" w:rsidR="005857D2" w:rsidRPr="00FB2C0E" w:rsidRDefault="005857D2" w:rsidP="005857D2">
      <w:pPr>
        <w:tabs>
          <w:tab w:val="left" w:pos="3969"/>
        </w:tabs>
        <w:spacing w:after="0" w:line="240" w:lineRule="auto"/>
        <w:jc w:val="both"/>
        <w:rPr>
          <w:rFonts w:ascii="Century Gothic" w:eastAsiaTheme="minorEastAsia" w:hAnsi="Century Gothic" w:cs="Arial"/>
          <w:b/>
          <w:bCs/>
          <w:color w:val="000000"/>
          <w:sz w:val="18"/>
          <w:szCs w:val="18"/>
          <w:u w:val="single"/>
          <w:lang w:eastAsia="fr-FR"/>
        </w:rPr>
      </w:pPr>
      <w:r w:rsidRPr="00FB2C0E">
        <w:rPr>
          <w:rFonts w:ascii="Century Gothic" w:eastAsiaTheme="minorEastAsia" w:hAnsi="Century Gothic" w:cs="Arial"/>
          <w:b/>
          <w:bCs/>
          <w:color w:val="000000"/>
          <w:sz w:val="18"/>
          <w:szCs w:val="18"/>
          <w:u w:val="single"/>
          <w:lang w:eastAsia="fr-FR"/>
        </w:rPr>
        <w:t xml:space="preserve">Relations Professionnelles </w:t>
      </w:r>
    </w:p>
    <w:p w14:paraId="382CE9BA" w14:textId="77777777" w:rsidR="005857D2" w:rsidRPr="00FB2C0E" w:rsidRDefault="005857D2" w:rsidP="005857D2">
      <w:pPr>
        <w:pStyle w:val="Sansinterligne"/>
        <w:jc w:val="both"/>
        <w:rPr>
          <w:rFonts w:ascii="Century Gothic" w:hAnsi="Century Gothic"/>
          <w:sz w:val="18"/>
          <w:szCs w:val="18"/>
        </w:rPr>
      </w:pPr>
      <w:r w:rsidRPr="00FB2C0E">
        <w:rPr>
          <w:rFonts w:ascii="Century Gothic" w:eastAsiaTheme="minorEastAsia" w:hAnsi="Century Gothic"/>
          <w:b/>
          <w:bCs/>
          <w:sz w:val="18"/>
          <w:szCs w:val="18"/>
          <w:u w:val="single"/>
          <w:lang w:eastAsia="fr-FR"/>
        </w:rPr>
        <w:t>Internes</w:t>
      </w:r>
      <w:r w:rsidRPr="00FB2C0E">
        <w:rPr>
          <w:rFonts w:ascii="Century Gothic" w:eastAsiaTheme="minorEastAsia" w:hAnsi="Century Gothic"/>
          <w:sz w:val="18"/>
          <w:szCs w:val="18"/>
          <w:lang w:eastAsia="fr-FR"/>
        </w:rPr>
        <w:t xml:space="preserve"> : </w:t>
      </w:r>
      <w:r w:rsidRPr="00FB2C0E">
        <w:rPr>
          <w:rFonts w:ascii="Century Gothic" w:hAnsi="Century Gothic"/>
          <w:sz w:val="18"/>
          <w:szCs w:val="18"/>
        </w:rPr>
        <w:t>tous les services de la ville dont service urbanisme, informatique, techniques, financier</w:t>
      </w:r>
    </w:p>
    <w:p w14:paraId="2E0F574B" w14:textId="77777777" w:rsidR="005857D2" w:rsidRPr="00FB2C0E" w:rsidRDefault="005857D2" w:rsidP="005857D2">
      <w:pPr>
        <w:pStyle w:val="Sansinterligne"/>
        <w:jc w:val="both"/>
        <w:rPr>
          <w:rFonts w:ascii="Century Gothic" w:hAnsi="Century Gothic"/>
          <w:sz w:val="18"/>
          <w:szCs w:val="18"/>
        </w:rPr>
      </w:pPr>
      <w:r w:rsidRPr="00FB2C0E">
        <w:rPr>
          <w:rFonts w:ascii="Century Gothic" w:eastAsiaTheme="minorEastAsia" w:hAnsi="Century Gothic"/>
          <w:b/>
          <w:bCs/>
          <w:sz w:val="18"/>
          <w:szCs w:val="18"/>
          <w:u w:val="single"/>
          <w:lang w:eastAsia="fr-FR"/>
        </w:rPr>
        <w:t>Externes</w:t>
      </w:r>
      <w:r w:rsidRPr="00FB2C0E">
        <w:rPr>
          <w:rFonts w:ascii="Century Gothic" w:eastAsiaTheme="minorEastAsia" w:hAnsi="Century Gothic"/>
          <w:sz w:val="18"/>
          <w:szCs w:val="18"/>
          <w:lang w:eastAsia="fr-FR"/>
        </w:rPr>
        <w:t xml:space="preserve"> : </w:t>
      </w:r>
      <w:r w:rsidRPr="00FB2C0E">
        <w:rPr>
          <w:rFonts w:ascii="Century Gothic" w:hAnsi="Century Gothic"/>
          <w:sz w:val="18"/>
          <w:szCs w:val="18"/>
        </w:rPr>
        <w:t>entreprises, maitre d’œuvre externe, chefs d’établissements</w:t>
      </w:r>
    </w:p>
    <w:p w14:paraId="1D94A01B" w14:textId="77777777" w:rsidR="005857D2" w:rsidRPr="00FB2C0E" w:rsidRDefault="005857D2" w:rsidP="005857D2">
      <w:pPr>
        <w:spacing w:after="0" w:line="240" w:lineRule="auto"/>
        <w:jc w:val="both"/>
        <w:rPr>
          <w:rFonts w:ascii="Century Gothic" w:eastAsiaTheme="minorEastAsia" w:hAnsi="Century Gothic"/>
          <w:sz w:val="18"/>
          <w:szCs w:val="18"/>
          <w:lang w:eastAsia="fr-FR"/>
        </w:rPr>
      </w:pPr>
    </w:p>
    <w:p w14:paraId="69CEE6B3" w14:textId="77777777" w:rsidR="005857D2" w:rsidRPr="00FB2C0E" w:rsidRDefault="005857D2" w:rsidP="005857D2">
      <w:pPr>
        <w:tabs>
          <w:tab w:val="left" w:pos="3969"/>
        </w:tabs>
        <w:spacing w:after="0" w:line="240" w:lineRule="auto"/>
        <w:jc w:val="both"/>
        <w:rPr>
          <w:rFonts w:ascii="Century Gothic" w:eastAsiaTheme="minorEastAsia" w:hAnsi="Century Gothic" w:cs="Arial"/>
          <w:b/>
          <w:bCs/>
          <w:color w:val="000000"/>
          <w:sz w:val="18"/>
          <w:szCs w:val="18"/>
          <w:u w:val="single"/>
          <w:lang w:eastAsia="fr-FR"/>
        </w:rPr>
      </w:pPr>
      <w:r w:rsidRPr="00FB2C0E">
        <w:rPr>
          <w:rFonts w:ascii="Century Gothic" w:eastAsiaTheme="minorEastAsia" w:hAnsi="Century Gothic" w:cs="Arial"/>
          <w:b/>
          <w:bCs/>
          <w:color w:val="000000"/>
          <w:sz w:val="18"/>
          <w:szCs w:val="18"/>
          <w:u w:val="single"/>
          <w:lang w:eastAsia="fr-FR"/>
        </w:rPr>
        <w:t>Conditions d’exercice</w:t>
      </w:r>
    </w:p>
    <w:p w14:paraId="41755863" w14:textId="77777777" w:rsidR="005857D2" w:rsidRPr="00FB2C0E" w:rsidRDefault="005857D2" w:rsidP="005857D2">
      <w:pPr>
        <w:spacing w:after="0" w:line="240" w:lineRule="auto"/>
        <w:jc w:val="both"/>
        <w:rPr>
          <w:rFonts w:ascii="Century Gothic" w:eastAsiaTheme="minorEastAsia" w:hAnsi="Century Gothic"/>
          <w:sz w:val="18"/>
          <w:szCs w:val="18"/>
          <w:lang w:eastAsia="fr-FR"/>
        </w:rPr>
      </w:pPr>
      <w:r w:rsidRPr="00FB2C0E">
        <w:rPr>
          <w:rFonts w:ascii="Century Gothic" w:eastAsiaTheme="minorEastAsia" w:hAnsi="Century Gothic"/>
          <w:b/>
          <w:bCs/>
          <w:sz w:val="18"/>
          <w:szCs w:val="18"/>
          <w:u w:val="single"/>
          <w:lang w:eastAsia="fr-FR"/>
        </w:rPr>
        <w:t>Lieu</w:t>
      </w:r>
      <w:r w:rsidRPr="00FB2C0E">
        <w:rPr>
          <w:rFonts w:ascii="Century Gothic" w:eastAsiaTheme="minorEastAsia" w:hAnsi="Century Gothic"/>
          <w:sz w:val="18"/>
          <w:szCs w:val="18"/>
          <w:lang w:eastAsia="fr-FR"/>
        </w:rPr>
        <w:t> : Direction des Bâtiments Communaux – 14 avenue Eisenhower</w:t>
      </w:r>
    </w:p>
    <w:p w14:paraId="4DCCB55E" w14:textId="77777777" w:rsidR="005857D2" w:rsidRPr="00FB2C0E" w:rsidRDefault="005857D2" w:rsidP="005857D2">
      <w:pPr>
        <w:jc w:val="both"/>
        <w:rPr>
          <w:rFonts w:ascii="Century Gothic" w:hAnsi="Century Gothic"/>
          <w:sz w:val="18"/>
          <w:szCs w:val="18"/>
        </w:rPr>
      </w:pPr>
      <w:r w:rsidRPr="00FB2C0E">
        <w:rPr>
          <w:rFonts w:ascii="Century Gothic" w:eastAsiaTheme="minorEastAsia" w:hAnsi="Century Gothic"/>
          <w:b/>
          <w:bCs/>
          <w:sz w:val="18"/>
          <w:szCs w:val="18"/>
          <w:u w:val="single"/>
          <w:lang w:eastAsia="fr-FR"/>
        </w:rPr>
        <w:t>Horaires</w:t>
      </w:r>
      <w:r w:rsidRPr="00FB2C0E">
        <w:rPr>
          <w:rFonts w:ascii="Century Gothic" w:eastAsiaTheme="minorEastAsia" w:hAnsi="Century Gothic"/>
          <w:sz w:val="18"/>
          <w:szCs w:val="18"/>
          <w:lang w:eastAsia="fr-FR"/>
        </w:rPr>
        <w:t xml:space="preserve"> : </w:t>
      </w:r>
      <w:r w:rsidRPr="00FB2C0E">
        <w:rPr>
          <w:rFonts w:ascii="Century Gothic" w:hAnsi="Century Gothic"/>
          <w:sz w:val="18"/>
          <w:szCs w:val="18"/>
        </w:rPr>
        <w:t xml:space="preserve">Cycle ATC 33 -Plages fixes :9h00 - 11h30 / 14h00 - 16h00 /Plages variables :6h00 - 9h00 / 11h30 - 14h00 / 16h30 - 18h00 - </w:t>
      </w:r>
      <w:r w:rsidRPr="00FB2C0E">
        <w:rPr>
          <w:rFonts w:ascii="Century Gothic" w:hAnsi="Century Gothic" w:cstheme="minorHAnsi"/>
          <w:sz w:val="18"/>
          <w:szCs w:val="18"/>
        </w:rPr>
        <w:t xml:space="preserve">Temps complet – Choix d’option : 35 h, 37h30, 39 h </w:t>
      </w:r>
      <w:r w:rsidRPr="00FB2C0E">
        <w:rPr>
          <w:rFonts w:ascii="Century Gothic" w:hAnsi="Century Gothic"/>
          <w:sz w:val="18"/>
          <w:szCs w:val="18"/>
        </w:rPr>
        <w:t>fixés selon le fonctionnement du service</w:t>
      </w:r>
    </w:p>
    <w:p w14:paraId="4156A41A" w14:textId="77777777" w:rsidR="005857D2" w:rsidRPr="00FB2C0E" w:rsidRDefault="005857D2" w:rsidP="005857D2">
      <w:pPr>
        <w:jc w:val="both"/>
        <w:rPr>
          <w:rFonts w:ascii="Century Gothic" w:hAnsi="Century Gothic"/>
          <w:color w:val="000000" w:themeColor="text1"/>
          <w:sz w:val="18"/>
          <w:szCs w:val="18"/>
        </w:rPr>
      </w:pPr>
      <w:r w:rsidRPr="00FB2C0E">
        <w:rPr>
          <w:rFonts w:ascii="Century Gothic" w:hAnsi="Century Gothic"/>
          <w:b/>
          <w:bCs/>
          <w:sz w:val="18"/>
          <w:szCs w:val="18"/>
          <w:u w:val="single"/>
        </w:rPr>
        <w:t>Conditions d’accès</w:t>
      </w:r>
      <w:r w:rsidRPr="00FB2C0E">
        <w:rPr>
          <w:rFonts w:ascii="Century Gothic" w:hAnsi="Century Gothic"/>
          <w:sz w:val="18"/>
          <w:szCs w:val="18"/>
        </w:rPr>
        <w:t> : - Permis B et aptitude à la conduite obligatoire</w:t>
      </w:r>
    </w:p>
    <w:p w14:paraId="33E241D4" w14:textId="77777777" w:rsidR="005857D2" w:rsidRPr="00B70BA7" w:rsidRDefault="005857D2" w:rsidP="005857D2">
      <w:pPr>
        <w:jc w:val="both"/>
        <w:rPr>
          <w:color w:val="000000" w:themeColor="text1"/>
          <w:sz w:val="20"/>
          <w:szCs w:val="20"/>
        </w:rPr>
      </w:pPr>
    </w:p>
    <w:p w14:paraId="0A042754" w14:textId="77777777" w:rsidR="005857D2" w:rsidRPr="00D55F61" w:rsidRDefault="005857D2" w:rsidP="005857D2">
      <w:pPr>
        <w:jc w:val="center"/>
        <w:rPr>
          <w:rFonts w:ascii="Century Gothic" w:hAnsi="Century Gothic"/>
          <w:b/>
          <w:sz w:val="18"/>
          <w:szCs w:val="18"/>
          <w:u w:val="single"/>
        </w:rPr>
      </w:pPr>
      <w:r w:rsidRPr="00D55F61">
        <w:rPr>
          <w:rFonts w:ascii="Century Gothic" w:hAnsi="Century Gothic"/>
          <w:b/>
          <w:sz w:val="18"/>
          <w:szCs w:val="18"/>
          <w:u w:val="single"/>
        </w:rPr>
        <w:t>Rémunération statutaire + RIFSEEP + prime de fin d’année.</w:t>
      </w:r>
    </w:p>
    <w:p w14:paraId="5C6575AA" w14:textId="77777777" w:rsidR="005857D2" w:rsidRPr="00837E77" w:rsidRDefault="005857D2" w:rsidP="005857D2">
      <w:pPr>
        <w:spacing w:after="0" w:line="240" w:lineRule="auto"/>
        <w:ind w:right="425"/>
        <w:jc w:val="center"/>
        <w:rPr>
          <w:rFonts w:ascii="Century Gothic" w:hAnsi="Century Gothic" w:cs="Arial"/>
          <w:b/>
          <w:color w:val="000000" w:themeColor="text1"/>
          <w:sz w:val="18"/>
          <w:szCs w:val="18"/>
        </w:rPr>
      </w:pPr>
      <w:r>
        <w:rPr>
          <w:rFonts w:ascii="Century Gothic" w:hAnsi="Century Gothic" w:cs="Arial"/>
          <w:b/>
          <w:color w:val="000000" w:themeColor="text1"/>
          <w:sz w:val="18"/>
          <w:szCs w:val="18"/>
        </w:rPr>
        <w:t>L</w:t>
      </w:r>
      <w:r w:rsidRPr="00837E77">
        <w:rPr>
          <w:rFonts w:ascii="Century Gothic" w:hAnsi="Century Gothic" w:cs="Arial"/>
          <w:b/>
          <w:color w:val="000000" w:themeColor="text1"/>
          <w:sz w:val="18"/>
          <w:szCs w:val="18"/>
        </w:rPr>
        <w:t xml:space="preserve">es candidatures doivent être adressées avant le </w:t>
      </w:r>
      <w:r>
        <w:rPr>
          <w:rFonts w:ascii="Century Gothic" w:hAnsi="Century Gothic" w:cs="Arial"/>
          <w:b/>
          <w:color w:val="000000" w:themeColor="text1"/>
          <w:sz w:val="18"/>
          <w:szCs w:val="18"/>
        </w:rPr>
        <w:t>3 août  2025</w:t>
      </w:r>
    </w:p>
    <w:p w14:paraId="3B5FE4C8" w14:textId="77777777" w:rsidR="005857D2" w:rsidRPr="00837E77" w:rsidRDefault="005857D2" w:rsidP="005857D2">
      <w:pPr>
        <w:spacing w:after="0" w:line="240" w:lineRule="auto"/>
        <w:ind w:left="-284" w:right="425"/>
        <w:jc w:val="center"/>
        <w:rPr>
          <w:rFonts w:ascii="Century Gothic" w:hAnsi="Century Gothic" w:cs="Arial"/>
          <w:color w:val="000000" w:themeColor="text1"/>
          <w:sz w:val="18"/>
          <w:szCs w:val="18"/>
        </w:rPr>
      </w:pPr>
      <w:r w:rsidRPr="00837E77">
        <w:rPr>
          <w:rFonts w:ascii="Century Gothic" w:hAnsi="Century Gothic" w:cs="Arial"/>
          <w:color w:val="000000" w:themeColor="text1"/>
          <w:sz w:val="18"/>
          <w:szCs w:val="18"/>
        </w:rPr>
        <w:t xml:space="preserve"> à l’attention de M</w:t>
      </w:r>
      <w:r>
        <w:rPr>
          <w:rFonts w:ascii="Century Gothic" w:hAnsi="Century Gothic" w:cs="Arial"/>
          <w:color w:val="000000" w:themeColor="text1"/>
          <w:sz w:val="18"/>
          <w:szCs w:val="18"/>
        </w:rPr>
        <w:t>onsieur Sébastien FAIDHERBE</w:t>
      </w:r>
    </w:p>
    <w:p w14:paraId="68D8A751" w14:textId="77777777" w:rsidR="005857D2" w:rsidRPr="00837E77" w:rsidRDefault="005857D2" w:rsidP="005857D2">
      <w:pPr>
        <w:spacing w:after="0" w:line="240" w:lineRule="auto"/>
        <w:ind w:left="-284" w:right="425"/>
        <w:jc w:val="center"/>
        <w:rPr>
          <w:rFonts w:ascii="Century Gothic" w:hAnsi="Century Gothic" w:cs="Arial"/>
          <w:color w:val="000000" w:themeColor="text1"/>
          <w:sz w:val="18"/>
          <w:szCs w:val="18"/>
        </w:rPr>
      </w:pPr>
      <w:r>
        <w:rPr>
          <w:rFonts w:ascii="Century Gothic" w:hAnsi="Century Gothic" w:cs="Arial"/>
          <w:color w:val="000000" w:themeColor="text1"/>
          <w:sz w:val="18"/>
          <w:szCs w:val="18"/>
        </w:rPr>
        <w:t>Directrice de Pôle</w:t>
      </w:r>
      <w:r w:rsidRPr="00837E77">
        <w:rPr>
          <w:rFonts w:ascii="Century Gothic" w:hAnsi="Century Gothic" w:cs="Arial"/>
          <w:color w:val="000000" w:themeColor="text1"/>
          <w:sz w:val="18"/>
          <w:szCs w:val="18"/>
        </w:rPr>
        <w:t xml:space="preserve"> des Ressources Humaines</w:t>
      </w:r>
    </w:p>
    <w:p w14:paraId="5A97C662" w14:textId="77777777" w:rsidR="005857D2" w:rsidRPr="00837E77" w:rsidRDefault="005857D2" w:rsidP="005857D2">
      <w:pPr>
        <w:spacing w:after="0" w:line="240" w:lineRule="auto"/>
        <w:ind w:left="-284" w:right="425"/>
        <w:jc w:val="center"/>
        <w:rPr>
          <w:rFonts w:ascii="Century Gothic" w:hAnsi="Century Gothic" w:cs="Arial"/>
          <w:color w:val="000000" w:themeColor="text1"/>
          <w:sz w:val="18"/>
          <w:szCs w:val="18"/>
        </w:rPr>
      </w:pPr>
      <w:r w:rsidRPr="00837E77">
        <w:rPr>
          <w:rFonts w:ascii="Century Gothic" w:hAnsi="Century Gothic" w:cs="Arial"/>
          <w:color w:val="000000" w:themeColor="text1"/>
          <w:sz w:val="18"/>
          <w:szCs w:val="18"/>
        </w:rPr>
        <w:t>1 rue Racine – 84045 Avignon Cedex 9</w:t>
      </w:r>
    </w:p>
    <w:p w14:paraId="0BA29664" w14:textId="77777777" w:rsidR="005857D2" w:rsidRPr="00837E77" w:rsidRDefault="005857D2" w:rsidP="005857D2">
      <w:pPr>
        <w:spacing w:after="120" w:line="240" w:lineRule="auto"/>
        <w:ind w:right="425"/>
        <w:jc w:val="center"/>
        <w:rPr>
          <w:rFonts w:ascii="Century Gothic" w:hAnsi="Century Gothic" w:cs="Arial"/>
          <w:color w:val="000000" w:themeColor="text1"/>
          <w:sz w:val="18"/>
          <w:szCs w:val="18"/>
          <w:u w:val="single"/>
        </w:rPr>
      </w:pPr>
      <w:r w:rsidRPr="00837E77">
        <w:rPr>
          <w:rFonts w:ascii="Century Gothic" w:hAnsi="Century Gothic" w:cs="Arial"/>
          <w:color w:val="000000" w:themeColor="text1"/>
          <w:sz w:val="18"/>
          <w:szCs w:val="18"/>
        </w:rPr>
        <w:t xml:space="preserve">@ : </w:t>
      </w:r>
      <w:hyperlink r:id="rId7" w:history="1">
        <w:r w:rsidRPr="00837E77">
          <w:rPr>
            <w:rFonts w:ascii="Century Gothic" w:hAnsi="Century Gothic" w:cs="Arial"/>
            <w:color w:val="0563C1" w:themeColor="hyperlink"/>
            <w:sz w:val="18"/>
            <w:szCs w:val="18"/>
            <w:u w:val="single"/>
          </w:rPr>
          <w:t>mobilite.recrutement@mairie-avignon.com</w:t>
        </w:r>
      </w:hyperlink>
    </w:p>
    <w:p w14:paraId="7770264F" w14:textId="77777777" w:rsidR="005857D2" w:rsidRPr="00837E77" w:rsidRDefault="005857D2" w:rsidP="005857D2">
      <w:pPr>
        <w:spacing w:after="120" w:line="240" w:lineRule="auto"/>
        <w:ind w:right="425"/>
        <w:jc w:val="center"/>
        <w:rPr>
          <w:rFonts w:ascii="Century Gothic" w:hAnsi="Century Gothic" w:cs="Arial"/>
          <w:color w:val="000000" w:themeColor="text1"/>
          <w:sz w:val="18"/>
          <w:szCs w:val="18"/>
          <w:u w:val="single"/>
        </w:rPr>
      </w:pPr>
    </w:p>
    <w:p w14:paraId="247A9671" w14:textId="77777777" w:rsidR="00513F08" w:rsidRDefault="002039C1"/>
    <w:sectPr w:rsidR="00513F08" w:rsidSect="00BC16AA">
      <w:headerReference w:type="default" r:id="rId8"/>
      <w:footerReference w:type="default" r:id="rId9"/>
      <w:headerReference w:type="first" r:id="rId10"/>
      <w:footerReference w:type="first" r:id="rId11"/>
      <w:pgSz w:w="11906" w:h="16838"/>
      <w:pgMar w:top="1702"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E6099" w14:textId="77777777" w:rsidR="00000000" w:rsidRDefault="002039C1">
      <w:pPr>
        <w:spacing w:after="0" w:line="240" w:lineRule="auto"/>
      </w:pPr>
      <w:r>
        <w:separator/>
      </w:r>
    </w:p>
  </w:endnote>
  <w:endnote w:type="continuationSeparator" w:id="0">
    <w:p w14:paraId="744DE50F" w14:textId="77777777" w:rsidR="00000000" w:rsidRDefault="0020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BD4A8" w14:textId="77777777" w:rsidR="001F0468" w:rsidRPr="001F0468" w:rsidRDefault="005857D2" w:rsidP="001F0468">
    <w:pPr>
      <w:pStyle w:val="Pieddepage"/>
      <w:jc w:val="center"/>
      <w:rPr>
        <w:color w:val="861117"/>
      </w:rPr>
    </w:pPr>
    <w:r w:rsidRPr="001F0468">
      <w:rPr>
        <w:rFonts w:ascii="Arial" w:hAnsi="Arial" w:cs="Arial"/>
        <w:color w:val="861117"/>
        <w:sz w:val="15"/>
        <w:szCs w:val="15"/>
      </w:rPr>
      <w:t>Hôtel de Ville - 84045 - Avignon Cedex 09 - Tél. 04 90 80 80 00</w:t>
    </w:r>
  </w:p>
  <w:p w14:paraId="4EB9FF8E" w14:textId="77777777" w:rsidR="001F0468" w:rsidRDefault="002039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73274" w14:textId="77777777" w:rsidR="001211E6" w:rsidRPr="001F0468" w:rsidRDefault="005857D2" w:rsidP="001211E6">
    <w:pPr>
      <w:pStyle w:val="Pieddepage"/>
      <w:jc w:val="center"/>
      <w:rPr>
        <w:color w:val="861117"/>
      </w:rPr>
    </w:pPr>
    <w:r w:rsidRPr="001F0468">
      <w:rPr>
        <w:rFonts w:ascii="Arial" w:hAnsi="Arial" w:cs="Arial"/>
        <w:color w:val="861117"/>
        <w:sz w:val="15"/>
        <w:szCs w:val="15"/>
      </w:rPr>
      <w:t>Hôtel de Ville - 84045 - Avignon Cedex 09 - Tél. 04 90 80 80 00</w:t>
    </w:r>
  </w:p>
  <w:p w14:paraId="33B75A97" w14:textId="77777777" w:rsidR="001211E6" w:rsidRDefault="002039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A3CB4" w14:textId="77777777" w:rsidR="00000000" w:rsidRDefault="002039C1">
      <w:pPr>
        <w:spacing w:after="0" w:line="240" w:lineRule="auto"/>
      </w:pPr>
      <w:r>
        <w:separator/>
      </w:r>
    </w:p>
  </w:footnote>
  <w:footnote w:type="continuationSeparator" w:id="0">
    <w:p w14:paraId="7BD048C2" w14:textId="77777777" w:rsidR="00000000" w:rsidRDefault="00203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808EE" w14:textId="77777777" w:rsidR="001211E6" w:rsidRDefault="002039C1">
    <w:pPr>
      <w:pStyle w:val="En-tte"/>
    </w:pPr>
  </w:p>
  <w:p w14:paraId="3DBB8361" w14:textId="77777777" w:rsidR="001211E6" w:rsidRDefault="002039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64379" w14:textId="77777777" w:rsidR="003621E7" w:rsidRDefault="002039C1">
    <w:pPr>
      <w:pStyle w:val="En-tte"/>
    </w:pPr>
  </w:p>
  <w:p w14:paraId="30175B57" w14:textId="77777777" w:rsidR="001211E6" w:rsidRDefault="005857D2">
    <w:pPr>
      <w:pStyle w:val="En-tte"/>
    </w:pPr>
    <w:r>
      <w:rPr>
        <w:noProof/>
        <w:sz w:val="22"/>
        <w:szCs w:val="22"/>
      </w:rPr>
      <w:drawing>
        <wp:anchor distT="0" distB="0" distL="114300" distR="114300" simplePos="0" relativeHeight="251659264" behindDoc="1" locked="0" layoutInCell="1" allowOverlap="1" wp14:anchorId="7CFFB2AE" wp14:editId="7876AD86">
          <wp:simplePos x="0" y="0"/>
          <wp:positionH relativeFrom="margin">
            <wp:posOffset>1640840</wp:posOffset>
          </wp:positionH>
          <wp:positionV relativeFrom="paragraph">
            <wp:posOffset>-429260</wp:posOffset>
          </wp:positionV>
          <wp:extent cx="2478531" cy="1028700"/>
          <wp:effectExtent l="0" t="0" r="0" b="0"/>
          <wp:wrapNone/>
          <wp:docPr id="5" name="Image 5" descr="Une image contenant signe, assis, arrêt,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2020_Centre_RVB rosso.png"/>
                  <pic:cNvPicPr/>
                </pic:nvPicPr>
                <pic:blipFill>
                  <a:blip r:embed="rId1">
                    <a:extLst>
                      <a:ext uri="{28A0092B-C50C-407E-A947-70E740481C1C}">
                        <a14:useLocalDpi xmlns:a14="http://schemas.microsoft.com/office/drawing/2010/main" val="0"/>
                      </a:ext>
                    </a:extLst>
                  </a:blip>
                  <a:stretch>
                    <a:fillRect/>
                  </a:stretch>
                </pic:blipFill>
                <pic:spPr>
                  <a:xfrm>
                    <a:off x="0" y="0"/>
                    <a:ext cx="2478531" cy="1028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81CCC"/>
    <w:multiLevelType w:val="hybridMultilevel"/>
    <w:tmpl w:val="C76055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2B50F3"/>
    <w:multiLevelType w:val="hybridMultilevel"/>
    <w:tmpl w:val="8E82B7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6F3649"/>
    <w:multiLevelType w:val="hybridMultilevel"/>
    <w:tmpl w:val="B5ECCF32"/>
    <w:lvl w:ilvl="0" w:tplc="FADEAE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26601E"/>
    <w:multiLevelType w:val="hybridMultilevel"/>
    <w:tmpl w:val="690C4A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FF5275"/>
    <w:multiLevelType w:val="hybridMultilevel"/>
    <w:tmpl w:val="14EC22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D2"/>
    <w:rsid w:val="002039C1"/>
    <w:rsid w:val="003875AA"/>
    <w:rsid w:val="005857D2"/>
    <w:rsid w:val="007113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B63A"/>
  <w15:chartTrackingRefBased/>
  <w15:docId w15:val="{92C8EA30-50CC-408F-8635-F1631630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7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857D2"/>
    <w:pPr>
      <w:tabs>
        <w:tab w:val="center" w:pos="4536"/>
        <w:tab w:val="right" w:pos="9072"/>
      </w:tabs>
      <w:spacing w:after="0" w:line="240" w:lineRule="auto"/>
    </w:pPr>
    <w:rPr>
      <w:rFonts w:ascii="Arial" w:eastAsiaTheme="minorEastAsia" w:hAnsi="Arial" w:cs="Arial"/>
      <w:sz w:val="24"/>
      <w:szCs w:val="24"/>
      <w:lang w:eastAsia="fr-FR"/>
    </w:rPr>
  </w:style>
  <w:style w:type="character" w:customStyle="1" w:styleId="En-tteCar">
    <w:name w:val="En-tête Car"/>
    <w:basedOn w:val="Policepardfaut"/>
    <w:link w:val="En-tte"/>
    <w:rsid w:val="005857D2"/>
    <w:rPr>
      <w:rFonts w:ascii="Arial" w:eastAsiaTheme="minorEastAsia" w:hAnsi="Arial" w:cs="Arial"/>
      <w:sz w:val="24"/>
      <w:szCs w:val="24"/>
      <w:lang w:eastAsia="fr-FR"/>
    </w:rPr>
  </w:style>
  <w:style w:type="paragraph" w:styleId="Pieddepage">
    <w:name w:val="footer"/>
    <w:basedOn w:val="Normal"/>
    <w:link w:val="PieddepageCar"/>
    <w:uiPriority w:val="99"/>
    <w:unhideWhenUsed/>
    <w:rsid w:val="005857D2"/>
    <w:pPr>
      <w:tabs>
        <w:tab w:val="center" w:pos="4536"/>
        <w:tab w:val="right" w:pos="9072"/>
      </w:tabs>
      <w:spacing w:after="0" w:line="240" w:lineRule="auto"/>
    </w:pPr>
    <w:rPr>
      <w:rFonts w:ascii="Times New Roman" w:eastAsiaTheme="minorEastAsia" w:hAnsi="Times New Roman"/>
      <w:sz w:val="24"/>
      <w:szCs w:val="24"/>
      <w:lang w:eastAsia="fr-FR"/>
    </w:rPr>
  </w:style>
  <w:style w:type="character" w:customStyle="1" w:styleId="PieddepageCar">
    <w:name w:val="Pied de page Car"/>
    <w:basedOn w:val="Policepardfaut"/>
    <w:link w:val="Pieddepage"/>
    <w:uiPriority w:val="99"/>
    <w:rsid w:val="005857D2"/>
    <w:rPr>
      <w:rFonts w:ascii="Times New Roman" w:eastAsiaTheme="minorEastAsia" w:hAnsi="Times New Roman"/>
      <w:sz w:val="24"/>
      <w:szCs w:val="24"/>
      <w:lang w:eastAsia="fr-FR"/>
    </w:rPr>
  </w:style>
  <w:style w:type="paragraph" w:styleId="Sansinterligne">
    <w:name w:val="No Spacing"/>
    <w:uiPriority w:val="1"/>
    <w:qFormat/>
    <w:rsid w:val="005857D2"/>
    <w:pPr>
      <w:spacing w:after="0" w:line="240" w:lineRule="auto"/>
    </w:pPr>
  </w:style>
  <w:style w:type="paragraph" w:styleId="Paragraphedeliste">
    <w:name w:val="List Paragraph"/>
    <w:basedOn w:val="Normal"/>
    <w:uiPriority w:val="34"/>
    <w:qFormat/>
    <w:rsid w:val="00585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bilite.recrutement@mairie-avign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907</Words>
  <Characters>4990</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DICINTIO Myriam</dc:creator>
  <cp:keywords/>
  <dc:description/>
  <cp:lastModifiedBy>DICINTIO Myriam</cp:lastModifiedBy>
  <cp:revision>2</cp:revision>
  <dcterms:created xsi:type="dcterms:W3CDTF">2025-07-03T10:00:00Z</dcterms:created>
  <dcterms:modified xsi:type="dcterms:W3CDTF">2025-07-03T11:40:00Z</dcterms:modified>
</cp:coreProperties>
</file>