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F903" w14:textId="77777777" w:rsidR="00A0538F" w:rsidRPr="00793955" w:rsidRDefault="00A0538F" w:rsidP="00A0538F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</w:pPr>
      <w:r w:rsidRPr="00793955">
        <w:rPr>
          <w:rFonts w:ascii="Times New Roman" w:eastAsiaTheme="minorEastAsia" w:hAnsi="Times New Roman" w:cs="Times New Roman"/>
          <w:b/>
          <w:bCs/>
          <w:noProof/>
          <w:sz w:val="40"/>
          <w:szCs w:val="40"/>
          <w:lang w:eastAsia="fr-FR"/>
        </w:rPr>
        <w:drawing>
          <wp:inline distT="0" distB="0" distL="0" distR="0" wp14:anchorId="32E199D0" wp14:editId="13D68593">
            <wp:extent cx="2423160" cy="1005816"/>
            <wp:effectExtent l="0" t="0" r="0" b="0"/>
            <wp:docPr id="2" name="Image 2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sign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7" cy="10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8708F" w14:textId="77777777" w:rsidR="00A0538F" w:rsidRPr="00793955" w:rsidRDefault="00A0538F" w:rsidP="00A0538F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/>
          <w:bCs/>
          <w:iCs/>
          <w:u w:val="single"/>
          <w:lang w:eastAsia="fr-FR"/>
        </w:rPr>
      </w:pPr>
    </w:p>
    <w:p w14:paraId="1442F428" w14:textId="40E6FEC1" w:rsidR="00A0538F" w:rsidRPr="00793955" w:rsidRDefault="00A0538F" w:rsidP="00A0538F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</w:pPr>
      <w:r w:rsidRPr="00793955"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  <w:t>Direction Générale Adjointe</w:t>
      </w:r>
      <w:r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  <w:t xml:space="preserve"> </w:t>
      </w:r>
      <w:r w:rsidRPr="00793955"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  <w:t>Ville</w:t>
      </w:r>
      <w:r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  <w:t xml:space="preserve"> </w:t>
      </w:r>
      <w:r w:rsidR="00970FCA"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  <w:t>Emancipatrice</w:t>
      </w:r>
    </w:p>
    <w:p w14:paraId="679D685D" w14:textId="77777777" w:rsidR="00A0538F" w:rsidRPr="00793955" w:rsidRDefault="00A0538F" w:rsidP="00A0538F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</w:pPr>
    </w:p>
    <w:p w14:paraId="72F6ED2F" w14:textId="77777777" w:rsidR="0008630B" w:rsidRDefault="003202F7" w:rsidP="00A0538F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</w:pPr>
      <w:r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  <w:t xml:space="preserve">Pôle </w:t>
      </w:r>
      <w:r w:rsidR="0008630B"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  <w:t>Sports et Loisirs</w:t>
      </w:r>
    </w:p>
    <w:p w14:paraId="17BDE5A9" w14:textId="3D30DCEF" w:rsidR="00A0538F" w:rsidRDefault="00A0538F" w:rsidP="00A0538F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</w:pPr>
      <w:r w:rsidRPr="00793955"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  <w:t xml:space="preserve">Direction </w:t>
      </w:r>
      <w:r w:rsidR="0008630B">
        <w:rPr>
          <w:rFonts w:ascii="Century Gothic" w:eastAsiaTheme="minorEastAsia" w:hAnsi="Century Gothic" w:cs="Arial"/>
          <w:bCs/>
          <w:iCs/>
          <w:sz w:val="20"/>
          <w:szCs w:val="20"/>
          <w:lang w:eastAsia="fr-FR"/>
        </w:rPr>
        <w:t>Avignon Loisirs Jeunesse</w:t>
      </w:r>
    </w:p>
    <w:p w14:paraId="4FFC9F1E" w14:textId="21AA442A" w:rsidR="003202F7" w:rsidRPr="00CD6FC5" w:rsidRDefault="003202F7" w:rsidP="00A0538F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/>
          <w:iCs/>
          <w:sz w:val="20"/>
          <w:szCs w:val="20"/>
          <w:lang w:eastAsia="fr-FR"/>
        </w:rPr>
      </w:pPr>
      <w:r w:rsidRPr="00CD6FC5">
        <w:rPr>
          <w:rFonts w:ascii="Century Gothic" w:eastAsiaTheme="minorEastAsia" w:hAnsi="Century Gothic" w:cs="Arial"/>
          <w:b/>
          <w:iCs/>
          <w:sz w:val="20"/>
          <w:szCs w:val="20"/>
          <w:lang w:eastAsia="fr-FR"/>
        </w:rPr>
        <w:t xml:space="preserve">Service </w:t>
      </w:r>
      <w:r w:rsidR="0008630B" w:rsidRPr="00CD6FC5">
        <w:rPr>
          <w:rFonts w:ascii="Century Gothic" w:eastAsiaTheme="minorEastAsia" w:hAnsi="Century Gothic" w:cs="Arial"/>
          <w:b/>
          <w:iCs/>
          <w:sz w:val="20"/>
          <w:szCs w:val="20"/>
          <w:lang w:eastAsia="fr-FR"/>
        </w:rPr>
        <w:t xml:space="preserve">Base de Loisirs de </w:t>
      </w:r>
      <w:proofErr w:type="spellStart"/>
      <w:r w:rsidR="0008630B" w:rsidRPr="00CD6FC5">
        <w:rPr>
          <w:rFonts w:ascii="Century Gothic" w:eastAsiaTheme="minorEastAsia" w:hAnsi="Century Gothic" w:cs="Arial"/>
          <w:b/>
          <w:iCs/>
          <w:sz w:val="20"/>
          <w:szCs w:val="20"/>
          <w:lang w:eastAsia="fr-FR"/>
        </w:rPr>
        <w:t>Gadagne</w:t>
      </w:r>
      <w:proofErr w:type="spellEnd"/>
    </w:p>
    <w:p w14:paraId="6B203B51" w14:textId="77777777" w:rsidR="00A0538F" w:rsidRPr="00793955" w:rsidRDefault="00A0538F" w:rsidP="00A0538F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Cs/>
          <w:iCs/>
          <w:sz w:val="16"/>
          <w:szCs w:val="16"/>
          <w:lang w:eastAsia="fr-FR"/>
        </w:rPr>
      </w:pPr>
    </w:p>
    <w:p w14:paraId="4E9071BC" w14:textId="42E12A1C" w:rsidR="00A0538F" w:rsidRPr="00793955" w:rsidRDefault="00A0538F" w:rsidP="00A0538F">
      <w:pPr>
        <w:keepNext/>
        <w:tabs>
          <w:tab w:val="left" w:pos="180"/>
        </w:tabs>
        <w:spacing w:after="0" w:line="240" w:lineRule="auto"/>
        <w:jc w:val="center"/>
        <w:outlineLvl w:val="1"/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</w:pPr>
      <w:r w:rsidRPr="00793955"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  <w:t xml:space="preserve">Poste : </w:t>
      </w:r>
      <w:r w:rsidR="0008630B"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  <w:t>Agent Mixte</w:t>
      </w:r>
      <w:r w:rsidR="00200F22"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  <w:t xml:space="preserve"> </w:t>
      </w:r>
      <w:r w:rsidRPr="00793955"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  <w:t>f/h</w:t>
      </w:r>
    </w:p>
    <w:p w14:paraId="7D56A506" w14:textId="5B89F2B6" w:rsidR="003202F7" w:rsidRDefault="00A0538F" w:rsidP="003202F7">
      <w:pPr>
        <w:spacing w:after="0" w:line="240" w:lineRule="auto"/>
        <w:jc w:val="center"/>
        <w:rPr>
          <w:rFonts w:ascii="Century Gothic" w:eastAsiaTheme="minorEastAsia" w:hAnsi="Century Gothic"/>
          <w:b/>
          <w:bCs/>
          <w:sz w:val="20"/>
          <w:szCs w:val="20"/>
          <w:lang w:eastAsia="fr-FR"/>
        </w:rPr>
      </w:pPr>
      <w:r w:rsidRPr="00793955">
        <w:rPr>
          <w:rFonts w:ascii="Century Gothic" w:eastAsiaTheme="minorEastAsia" w:hAnsi="Century Gothic"/>
          <w:b/>
          <w:bCs/>
          <w:sz w:val="20"/>
          <w:szCs w:val="20"/>
          <w:lang w:eastAsia="fr-FR"/>
        </w:rPr>
        <w:t xml:space="preserve">Emploi : </w:t>
      </w:r>
      <w:r w:rsidR="0008630B">
        <w:rPr>
          <w:rFonts w:ascii="Century Gothic" w:eastAsiaTheme="minorEastAsia" w:hAnsi="Century Gothic"/>
          <w:b/>
          <w:bCs/>
          <w:sz w:val="20"/>
          <w:szCs w:val="20"/>
          <w:lang w:eastAsia="fr-FR"/>
        </w:rPr>
        <w:t>Agent d’entretien des Locaux</w:t>
      </w:r>
    </w:p>
    <w:p w14:paraId="31F7F449" w14:textId="4099039A" w:rsidR="00A0538F" w:rsidRPr="00793955" w:rsidRDefault="00A0538F" w:rsidP="003202F7">
      <w:pPr>
        <w:spacing w:after="0" w:line="240" w:lineRule="auto"/>
        <w:jc w:val="center"/>
        <w:rPr>
          <w:rFonts w:ascii="Century Gothic" w:eastAsia="Times New Roman" w:hAnsi="Century Gothic" w:cs="Arial"/>
          <w:bCs/>
          <w:sz w:val="20"/>
          <w:szCs w:val="20"/>
          <w:lang w:eastAsia="fr-FR"/>
        </w:rPr>
      </w:pPr>
      <w:r w:rsidRPr="00793955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Filière Technique – catégorie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 xml:space="preserve"> </w:t>
      </w:r>
      <w:r w:rsidR="003202F7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C</w:t>
      </w:r>
    </w:p>
    <w:p w14:paraId="106357BC" w14:textId="77777777" w:rsidR="00A0538F" w:rsidRPr="00793955" w:rsidRDefault="00A0538F" w:rsidP="00A0538F">
      <w:pPr>
        <w:spacing w:after="0" w:line="240" w:lineRule="auto"/>
        <w:rPr>
          <w:rFonts w:ascii="Century Gothic" w:eastAsiaTheme="minorEastAsia" w:hAnsi="Century Gothic" w:cs="Arial"/>
          <w:b/>
          <w:sz w:val="16"/>
          <w:szCs w:val="16"/>
          <w:lang w:eastAsia="fr-FR"/>
        </w:rPr>
      </w:pPr>
    </w:p>
    <w:p w14:paraId="3823A62A" w14:textId="19BD2418" w:rsidR="00A0538F" w:rsidRPr="00200F22" w:rsidRDefault="00A0538F" w:rsidP="00200F22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170401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MISSIONS </w:t>
      </w:r>
    </w:p>
    <w:p w14:paraId="563E0B67" w14:textId="1B835E54" w:rsidR="00200F22" w:rsidRPr="00FC7781" w:rsidRDefault="0008630B" w:rsidP="00FC7781">
      <w:pPr>
        <w:tabs>
          <w:tab w:val="num" w:pos="567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C7781">
        <w:rPr>
          <w:rFonts w:ascii="Century Gothic" w:hAnsi="Century Gothic"/>
          <w:sz w:val="20"/>
          <w:szCs w:val="20"/>
        </w:rPr>
        <w:t>Assurer l’entretien des locaux, le service des repas et la gestion du linge</w:t>
      </w:r>
    </w:p>
    <w:p w14:paraId="19C67D1B" w14:textId="77777777" w:rsidR="0008630B" w:rsidRPr="00170401" w:rsidRDefault="0008630B" w:rsidP="00200F22">
      <w:pPr>
        <w:tabs>
          <w:tab w:val="num" w:pos="567"/>
        </w:tabs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fr-FR"/>
        </w:rPr>
      </w:pPr>
    </w:p>
    <w:p w14:paraId="09FA55B3" w14:textId="4F781568" w:rsidR="003202F7" w:rsidRDefault="00A0538F" w:rsidP="00200F22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outlineLvl w:val="0"/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fr-FR"/>
        </w:rPr>
      </w:pPr>
      <w:r w:rsidRPr="00170401">
        <w:rPr>
          <w:rFonts w:ascii="Century Gothic" w:eastAsia="Times New Roman" w:hAnsi="Century Gothic" w:cstheme="minorHAnsi"/>
          <w:b/>
          <w:sz w:val="20"/>
          <w:szCs w:val="20"/>
          <w:u w:val="single"/>
          <w:lang w:eastAsia="fr-FR"/>
        </w:rPr>
        <w:t>ACTIVITES</w:t>
      </w:r>
    </w:p>
    <w:p w14:paraId="62FC1DC1" w14:textId="77777777" w:rsidR="0008630B" w:rsidRPr="00FC7781" w:rsidRDefault="0008630B" w:rsidP="00FC7781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FC7781">
        <w:rPr>
          <w:rFonts w:ascii="Century Gothic" w:hAnsi="Century Gothic"/>
          <w:i/>
          <w:iCs/>
          <w:sz w:val="20"/>
          <w:szCs w:val="20"/>
          <w:u w:val="single"/>
        </w:rPr>
        <w:t>Activités principales :</w:t>
      </w:r>
    </w:p>
    <w:p w14:paraId="7D0E7264" w14:textId="77777777" w:rsidR="0008630B" w:rsidRPr="00FC7781" w:rsidRDefault="0008630B" w:rsidP="00FC7781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Calibri"/>
          <w:iCs/>
          <w:sz w:val="20"/>
          <w:szCs w:val="20"/>
        </w:rPr>
      </w:pPr>
      <w:r w:rsidRPr="00FC7781">
        <w:rPr>
          <w:rFonts w:ascii="Century Gothic" w:hAnsi="Century Gothic" w:cs="Calibri"/>
          <w:iCs/>
          <w:sz w:val="20"/>
          <w:szCs w:val="20"/>
        </w:rPr>
        <w:t xml:space="preserve">Entretenir quotidiennement les locaux intérieurs et les pourtours des locaux selon le planning des accueils,  </w:t>
      </w:r>
    </w:p>
    <w:p w14:paraId="2E475B25" w14:textId="77777777" w:rsidR="0008630B" w:rsidRPr="00FC7781" w:rsidRDefault="0008630B" w:rsidP="00FC7781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Calibri"/>
          <w:iCs/>
          <w:sz w:val="20"/>
          <w:szCs w:val="20"/>
        </w:rPr>
      </w:pPr>
      <w:r w:rsidRPr="00FC7781">
        <w:rPr>
          <w:rFonts w:ascii="Century Gothic" w:hAnsi="Century Gothic" w:cs="Calibri"/>
          <w:iCs/>
          <w:sz w:val="20"/>
          <w:szCs w:val="20"/>
        </w:rPr>
        <w:t>Entretenir quotidiennement le mobilier pour les enfants et les mobiliers de bureau,</w:t>
      </w:r>
    </w:p>
    <w:p w14:paraId="028054D1" w14:textId="77777777" w:rsidR="0008630B" w:rsidRPr="00FC7781" w:rsidRDefault="0008630B" w:rsidP="00FC7781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Calibri"/>
          <w:iCs/>
          <w:sz w:val="20"/>
          <w:szCs w:val="20"/>
        </w:rPr>
      </w:pPr>
      <w:r w:rsidRPr="00FC7781">
        <w:rPr>
          <w:rFonts w:ascii="Century Gothic" w:hAnsi="Century Gothic" w:cs="Calibri"/>
          <w:iCs/>
          <w:sz w:val="20"/>
          <w:szCs w:val="20"/>
        </w:rPr>
        <w:t>Gérer le linge (laver, sécher, plier) quotidiennement (lavettes, serpillères, draps, serviettes...)</w:t>
      </w:r>
    </w:p>
    <w:p w14:paraId="10427626" w14:textId="77777777" w:rsidR="0008630B" w:rsidRPr="00FC7781" w:rsidRDefault="0008630B" w:rsidP="00FC7781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Calibri"/>
          <w:iCs/>
          <w:sz w:val="20"/>
          <w:szCs w:val="20"/>
        </w:rPr>
      </w:pPr>
      <w:r w:rsidRPr="00FC7781">
        <w:rPr>
          <w:rFonts w:ascii="Century Gothic" w:hAnsi="Century Gothic" w:cs="Calibri"/>
          <w:iCs/>
          <w:sz w:val="20"/>
          <w:szCs w:val="20"/>
        </w:rPr>
        <w:t xml:space="preserve">Mise en place de la partie hébergement selon le planning d’accueil, </w:t>
      </w:r>
    </w:p>
    <w:p w14:paraId="60BB4754" w14:textId="77777777" w:rsidR="0008630B" w:rsidRPr="00FC7781" w:rsidRDefault="0008630B" w:rsidP="00FC7781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FC7781">
        <w:rPr>
          <w:rFonts w:ascii="Century Gothic" w:hAnsi="Century Gothic"/>
          <w:i/>
          <w:iCs/>
          <w:sz w:val="20"/>
          <w:szCs w:val="20"/>
          <w:u w:val="single"/>
        </w:rPr>
        <w:t>Activité secondaire :</w:t>
      </w:r>
    </w:p>
    <w:p w14:paraId="0BAC42DA" w14:textId="77777777" w:rsidR="0008630B" w:rsidRPr="00FC7781" w:rsidRDefault="0008630B" w:rsidP="00FC7781">
      <w:pPr>
        <w:pStyle w:val="Paragraphedeliste"/>
        <w:numPr>
          <w:ilvl w:val="0"/>
          <w:numId w:val="6"/>
        </w:numPr>
        <w:jc w:val="both"/>
        <w:rPr>
          <w:rFonts w:ascii="Century Gothic" w:hAnsi="Century Gothic" w:cs="Calibri"/>
          <w:iCs/>
          <w:sz w:val="20"/>
          <w:szCs w:val="20"/>
        </w:rPr>
      </w:pPr>
      <w:r w:rsidRPr="00FC7781">
        <w:rPr>
          <w:rFonts w:ascii="Century Gothic" w:hAnsi="Century Gothic" w:cs="Calibri"/>
          <w:iCs/>
          <w:sz w:val="20"/>
          <w:szCs w:val="20"/>
        </w:rPr>
        <w:t>Apporter une aide en cuisine auprès de la responsable satellite,</w:t>
      </w:r>
    </w:p>
    <w:p w14:paraId="6A8D56CC" w14:textId="77777777" w:rsidR="0008630B" w:rsidRPr="00FC7781" w:rsidRDefault="0008630B" w:rsidP="00FC7781">
      <w:pPr>
        <w:pStyle w:val="Paragraphedeliste"/>
        <w:numPr>
          <w:ilvl w:val="0"/>
          <w:numId w:val="6"/>
        </w:numPr>
        <w:jc w:val="both"/>
        <w:rPr>
          <w:rFonts w:ascii="Century Gothic" w:hAnsi="Century Gothic" w:cs="Calibri"/>
          <w:iCs/>
          <w:sz w:val="20"/>
          <w:szCs w:val="20"/>
        </w:rPr>
      </w:pPr>
      <w:r w:rsidRPr="00FC7781">
        <w:rPr>
          <w:rFonts w:ascii="Century Gothic" w:hAnsi="Century Gothic" w:cs="Calibri"/>
          <w:iCs/>
          <w:sz w:val="20"/>
          <w:szCs w:val="20"/>
        </w:rPr>
        <w:t>Assurer le service à table (mise en place, service, débarrassage, rangement vaisselle).</w:t>
      </w:r>
    </w:p>
    <w:p w14:paraId="4B47B364" w14:textId="77777777" w:rsidR="0008630B" w:rsidRPr="00FC7781" w:rsidRDefault="0008630B" w:rsidP="00FC7781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FC7781">
        <w:rPr>
          <w:rFonts w:ascii="Century Gothic" w:hAnsi="Century Gothic"/>
          <w:i/>
          <w:iCs/>
          <w:sz w:val="20"/>
          <w:szCs w:val="20"/>
          <w:u w:val="single"/>
        </w:rPr>
        <w:t xml:space="preserve">Activités ponctuelles : </w:t>
      </w:r>
    </w:p>
    <w:p w14:paraId="14AE6D57" w14:textId="248D7382" w:rsidR="00200F22" w:rsidRPr="00FC7781" w:rsidRDefault="0008630B" w:rsidP="00FC778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hAnsi="Century Gothic" w:cs="Calibri"/>
          <w:iCs/>
          <w:sz w:val="20"/>
          <w:szCs w:val="20"/>
        </w:rPr>
      </w:pPr>
      <w:r w:rsidRPr="00FC7781">
        <w:rPr>
          <w:rFonts w:ascii="Century Gothic" w:hAnsi="Century Gothic" w:cs="Calibri"/>
          <w:iCs/>
          <w:sz w:val="20"/>
          <w:szCs w:val="20"/>
        </w:rPr>
        <w:t>Gestion des stocks de produits d’entretien</w:t>
      </w:r>
    </w:p>
    <w:p w14:paraId="6195031D" w14:textId="77777777" w:rsidR="0008630B" w:rsidRPr="00FC7781" w:rsidRDefault="0008630B" w:rsidP="00FC778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</w:p>
    <w:p w14:paraId="35D195A7" w14:textId="5C68C2E4" w:rsidR="00A0538F" w:rsidRPr="00170401" w:rsidRDefault="00A0538F" w:rsidP="00170401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170401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COMPETENCES REQUISES</w:t>
      </w:r>
    </w:p>
    <w:p w14:paraId="4466F884" w14:textId="2CA554EA" w:rsidR="00A0538F" w:rsidRDefault="00A0538F" w:rsidP="00A0538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170401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Connaissances :</w:t>
      </w:r>
    </w:p>
    <w:p w14:paraId="1B2A6DB7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08630B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Connaissance et maitrise des règles d’hygiène en collectivité</w:t>
      </w:r>
    </w:p>
    <w:p w14:paraId="45BFC372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08630B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Connaissance et compréhension des fiches techniques des produits utilisés</w:t>
      </w:r>
    </w:p>
    <w:p w14:paraId="68B9CE91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08630B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Connaissance de l’utilisation des différents outils de travail</w:t>
      </w:r>
    </w:p>
    <w:p w14:paraId="5DB765A1" w14:textId="3B368EEE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08630B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Connaissance des principes fondamentaux du service à table en collectivité (maintien des température, hygiène…)</w:t>
      </w:r>
    </w:p>
    <w:p w14:paraId="4FDB3343" w14:textId="37161CC6" w:rsidR="00200F22" w:rsidRDefault="00A0538F" w:rsidP="00200F22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fr-FR"/>
        </w:rPr>
      </w:pPr>
      <w:r w:rsidRPr="00170401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fr-FR"/>
        </w:rPr>
        <w:t>Savoir-faire</w:t>
      </w:r>
      <w:r w:rsidR="00170401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fr-FR"/>
        </w:rPr>
        <w:t xml:space="preserve"> </w:t>
      </w:r>
      <w:r w:rsidR="003202F7" w:rsidRPr="00170401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fr-FR"/>
        </w:rPr>
        <w:t>T</w:t>
      </w:r>
      <w:r w:rsidR="00170401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fr-FR"/>
        </w:rPr>
        <w:t>e</w:t>
      </w:r>
      <w:r w:rsidR="003202F7" w:rsidRPr="00170401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fr-FR"/>
        </w:rPr>
        <w:t>chnique</w:t>
      </w:r>
      <w:r w:rsidR="00170401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fr-FR"/>
        </w:rPr>
        <w:t>s</w:t>
      </w:r>
    </w:p>
    <w:p w14:paraId="2A343948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="Times New Roman" w:hAnsi="Century Gothic" w:cstheme="minorHAnsi"/>
          <w:color w:val="000000"/>
          <w:sz w:val="20"/>
          <w:szCs w:val="20"/>
          <w:lang w:eastAsia="fr-FR"/>
        </w:rPr>
      </w:pPr>
      <w:r w:rsidRPr="0008630B">
        <w:rPr>
          <w:rFonts w:ascii="Century Gothic" w:eastAsia="Times New Roman" w:hAnsi="Century Gothic" w:cstheme="minorHAnsi"/>
          <w:color w:val="000000"/>
          <w:sz w:val="20"/>
          <w:szCs w:val="20"/>
          <w:lang w:eastAsia="fr-FR"/>
        </w:rPr>
        <w:t>Connaître les techniques d’entretien des sols, du mobilier et des vitres (salles d’activités, sanitaires et bureaux)</w:t>
      </w:r>
    </w:p>
    <w:p w14:paraId="30863ACD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="Times New Roman" w:hAnsi="Century Gothic" w:cstheme="minorHAnsi"/>
          <w:color w:val="000000"/>
          <w:sz w:val="20"/>
          <w:szCs w:val="20"/>
          <w:lang w:eastAsia="fr-FR"/>
        </w:rPr>
      </w:pPr>
      <w:r w:rsidRPr="0008630B">
        <w:rPr>
          <w:rFonts w:ascii="Century Gothic" w:eastAsia="Times New Roman" w:hAnsi="Century Gothic" w:cstheme="minorHAnsi"/>
          <w:color w:val="000000"/>
          <w:sz w:val="20"/>
          <w:szCs w:val="20"/>
          <w:lang w:eastAsia="fr-FR"/>
        </w:rPr>
        <w:t>Savoir servir des repas à un public nombreux (enfants et adultes)</w:t>
      </w:r>
    </w:p>
    <w:p w14:paraId="288A946E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="Times New Roman" w:hAnsi="Century Gothic" w:cstheme="minorHAnsi"/>
          <w:color w:val="000000"/>
          <w:sz w:val="20"/>
          <w:szCs w:val="20"/>
          <w:lang w:eastAsia="fr-FR"/>
        </w:rPr>
      </w:pPr>
      <w:r w:rsidRPr="0008630B">
        <w:rPr>
          <w:rFonts w:ascii="Century Gothic" w:eastAsia="Times New Roman" w:hAnsi="Century Gothic" w:cstheme="minorHAnsi"/>
          <w:color w:val="000000"/>
          <w:sz w:val="20"/>
          <w:szCs w:val="20"/>
          <w:lang w:eastAsia="fr-FR"/>
        </w:rPr>
        <w:t>Savoir s’organiser et s’adapter à la présence d’enfants</w:t>
      </w:r>
    </w:p>
    <w:p w14:paraId="665AA960" w14:textId="676CFE26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="Times New Roman" w:hAnsi="Century Gothic" w:cstheme="minorHAnsi"/>
          <w:color w:val="000000"/>
          <w:sz w:val="20"/>
          <w:szCs w:val="20"/>
          <w:lang w:eastAsia="fr-FR"/>
        </w:rPr>
      </w:pPr>
      <w:r w:rsidRPr="0008630B">
        <w:rPr>
          <w:rFonts w:ascii="Century Gothic" w:eastAsia="Times New Roman" w:hAnsi="Century Gothic" w:cstheme="minorHAnsi"/>
          <w:color w:val="000000"/>
          <w:sz w:val="20"/>
          <w:szCs w:val="20"/>
          <w:lang w:eastAsia="fr-FR"/>
        </w:rPr>
        <w:t>Savoir interpréter des plannings d’entretien et d’occupation des espaces</w:t>
      </w:r>
    </w:p>
    <w:p w14:paraId="54E8D9EB" w14:textId="2BB04DBA" w:rsidR="00A0538F" w:rsidRPr="00170401" w:rsidRDefault="003202F7" w:rsidP="00A0538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="Times New Roman" w:hAnsi="Century Gothic" w:cstheme="minorHAnsi"/>
          <w:b/>
          <w:bCs/>
          <w:sz w:val="20"/>
          <w:szCs w:val="20"/>
          <w:u w:val="single"/>
          <w:lang w:eastAsia="fr-FR"/>
        </w:rPr>
      </w:pPr>
      <w:r w:rsidRPr="00170401">
        <w:rPr>
          <w:rFonts w:ascii="Century Gothic" w:eastAsia="Times New Roman" w:hAnsi="Century Gothic" w:cstheme="minorHAnsi"/>
          <w:b/>
          <w:bCs/>
          <w:sz w:val="20"/>
          <w:szCs w:val="20"/>
          <w:u w:val="single"/>
          <w:lang w:eastAsia="fr-FR"/>
        </w:rPr>
        <w:t>Qualités Professionnelles</w:t>
      </w:r>
    </w:p>
    <w:p w14:paraId="64392A65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08630B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Assiduité, ponctualité </w:t>
      </w:r>
    </w:p>
    <w:p w14:paraId="001C4A99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08630B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Capacité à s’adapter aux contraintes inhérentes au service (bruits d’enfants, rythme soutenu) </w:t>
      </w:r>
    </w:p>
    <w:p w14:paraId="58668441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08630B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Dynamisme</w:t>
      </w:r>
    </w:p>
    <w:p w14:paraId="6FECA60D" w14:textId="77777777" w:rsidR="0008630B" w:rsidRPr="0008630B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08630B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Bon relationnel (collègues de travail, enfants, parents et tout type de public) </w:t>
      </w:r>
    </w:p>
    <w:p w14:paraId="46165182" w14:textId="16DB6D62" w:rsidR="00170401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08630B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Autonomie</w:t>
      </w:r>
    </w:p>
    <w:p w14:paraId="7B0017B9" w14:textId="77777777" w:rsidR="0008630B" w:rsidRPr="00170401" w:rsidRDefault="0008630B" w:rsidP="0008630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</w:p>
    <w:p w14:paraId="68D74BC1" w14:textId="77777777" w:rsidR="00A0538F" w:rsidRPr="00170401" w:rsidRDefault="00A0538F" w:rsidP="00A0538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170401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RELATIONS FONCTIONNELLES</w:t>
      </w:r>
    </w:p>
    <w:p w14:paraId="68B6AE12" w14:textId="487448E3" w:rsidR="00170401" w:rsidRPr="00FC7781" w:rsidRDefault="00A0538F" w:rsidP="001A0C8E">
      <w:pPr>
        <w:jc w:val="both"/>
        <w:rPr>
          <w:rFonts w:ascii="Century Gothic" w:hAnsi="Century Gothic"/>
          <w:sz w:val="20"/>
          <w:szCs w:val="20"/>
        </w:rPr>
      </w:pPr>
      <w:r w:rsidRPr="00200F22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>Relations internes :</w:t>
      </w:r>
      <w:r w:rsidRPr="00200F22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 </w:t>
      </w:r>
      <w:r w:rsidR="0008630B" w:rsidRPr="00FC7781">
        <w:rPr>
          <w:rFonts w:ascii="Century Gothic" w:hAnsi="Century Gothic"/>
          <w:sz w:val="20"/>
          <w:szCs w:val="20"/>
        </w:rPr>
        <w:t>animateurs, agents des écoles, agents des différents services municipaux</w:t>
      </w:r>
    </w:p>
    <w:p w14:paraId="68912D71" w14:textId="5789536C" w:rsidR="00A0538F" w:rsidRPr="00FC7781" w:rsidRDefault="00A0538F" w:rsidP="001A0C8E">
      <w:pPr>
        <w:tabs>
          <w:tab w:val="num" w:pos="567"/>
        </w:tabs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200F22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>Relations externes :</w:t>
      </w:r>
      <w:r w:rsidRPr="00200F22">
        <w:rPr>
          <w:rFonts w:ascii="Century Gothic" w:eastAsia="Times New Roman" w:hAnsi="Century Gothic" w:cstheme="minorHAnsi"/>
          <w:color w:val="000000"/>
          <w:sz w:val="20"/>
          <w:szCs w:val="20"/>
          <w:lang w:eastAsia="fr-FR"/>
        </w:rPr>
        <w:t xml:space="preserve"> </w:t>
      </w:r>
      <w:r w:rsidR="0008630B" w:rsidRPr="00FC7781">
        <w:rPr>
          <w:rFonts w:ascii="Century Gothic" w:hAnsi="Century Gothic"/>
          <w:sz w:val="20"/>
          <w:szCs w:val="20"/>
        </w:rPr>
        <w:t>public accueilli : enfants et parents, associations, enseignants…</w:t>
      </w:r>
    </w:p>
    <w:p w14:paraId="248949E7" w14:textId="77777777" w:rsidR="00A0538F" w:rsidRPr="00170401" w:rsidRDefault="00A0538F" w:rsidP="00A0538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="Times New Roman" w:hAnsi="Century Gothic" w:cstheme="minorHAnsi"/>
          <w:sz w:val="20"/>
          <w:szCs w:val="20"/>
          <w:lang w:eastAsia="fr-FR"/>
        </w:rPr>
      </w:pPr>
    </w:p>
    <w:p w14:paraId="41E4F471" w14:textId="77777777" w:rsidR="00A0538F" w:rsidRPr="00170401" w:rsidRDefault="00A0538F" w:rsidP="00A0538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="Times New Roman" w:hAnsi="Century Gothic" w:cstheme="minorHAnsi"/>
          <w:b/>
          <w:bCs/>
          <w:sz w:val="20"/>
          <w:szCs w:val="20"/>
          <w:u w:val="single"/>
          <w:lang w:eastAsia="fr-FR"/>
        </w:rPr>
      </w:pPr>
      <w:r w:rsidRPr="00170401">
        <w:rPr>
          <w:rFonts w:ascii="Century Gothic" w:eastAsia="Times New Roman" w:hAnsi="Century Gothic" w:cstheme="minorHAnsi"/>
          <w:b/>
          <w:bCs/>
          <w:sz w:val="20"/>
          <w:szCs w:val="20"/>
          <w:u w:val="single"/>
          <w:lang w:eastAsia="fr-FR"/>
        </w:rPr>
        <w:lastRenderedPageBreak/>
        <w:t>CONDITIONS D’EXERCIE DU POSTE</w:t>
      </w:r>
    </w:p>
    <w:p w14:paraId="2ABE2DC2" w14:textId="60CB601E" w:rsidR="00200F22" w:rsidRPr="00FC7781" w:rsidRDefault="00A0538F" w:rsidP="00200F22">
      <w:pPr>
        <w:rPr>
          <w:rFonts w:ascii="Century Gothic" w:hAnsi="Century Gothic"/>
          <w:sz w:val="20"/>
          <w:szCs w:val="20"/>
        </w:rPr>
      </w:pPr>
      <w:r w:rsidRPr="00200F22">
        <w:rPr>
          <w:rFonts w:ascii="Century Gothic" w:eastAsia="Times New Roman" w:hAnsi="Century Gothic" w:cstheme="minorHAnsi"/>
          <w:b/>
          <w:bCs/>
          <w:sz w:val="20"/>
          <w:szCs w:val="20"/>
          <w:u w:val="single"/>
          <w:lang w:eastAsia="fr-FR"/>
        </w:rPr>
        <w:t>Lieu</w:t>
      </w:r>
      <w:r w:rsidRPr="00200F22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 : </w:t>
      </w:r>
      <w:r w:rsidR="00FC7781" w:rsidRPr="00970FCA">
        <w:rPr>
          <w:rFonts w:ascii="Century Gothic" w:hAnsi="Century Gothic"/>
          <w:b/>
          <w:bCs/>
          <w:sz w:val="24"/>
          <w:szCs w:val="24"/>
        </w:rPr>
        <w:t>Base de loisirs de Châteauneuf-de-Gadagne</w:t>
      </w:r>
    </w:p>
    <w:p w14:paraId="4AA0BAE4" w14:textId="422B7DDA" w:rsidR="00FC7781" w:rsidRPr="00FC7781" w:rsidRDefault="00A0538F" w:rsidP="00FC7781">
      <w:pPr>
        <w:pStyle w:val="Sansinterligne"/>
        <w:rPr>
          <w:rFonts w:ascii="Century Gothic" w:hAnsi="Century Gothic"/>
          <w:sz w:val="20"/>
          <w:szCs w:val="20"/>
        </w:rPr>
      </w:pPr>
      <w:r w:rsidRPr="00200F22">
        <w:rPr>
          <w:rFonts w:ascii="Century Gothic" w:eastAsia="Times New Roman" w:hAnsi="Century Gothic" w:cstheme="minorHAnsi"/>
          <w:b/>
          <w:bCs/>
          <w:u w:val="single"/>
          <w:lang w:eastAsia="fr-FR"/>
        </w:rPr>
        <w:t>Horaires</w:t>
      </w:r>
      <w:r w:rsidRPr="00200F22">
        <w:rPr>
          <w:rFonts w:ascii="Century Gothic" w:eastAsia="Times New Roman" w:hAnsi="Century Gothic" w:cstheme="minorHAnsi"/>
          <w:lang w:eastAsia="fr-FR"/>
        </w:rPr>
        <w:t> :</w:t>
      </w:r>
      <w:r w:rsidR="00200F22" w:rsidRPr="00200F22">
        <w:rPr>
          <w:rFonts w:ascii="Century Gothic" w:hAnsi="Century Gothic"/>
        </w:rPr>
        <w:t xml:space="preserve"> </w:t>
      </w:r>
      <w:r w:rsidR="00FC7781" w:rsidRPr="00FC7781">
        <w:rPr>
          <w:rFonts w:ascii="Century Gothic" w:hAnsi="Century Gothic"/>
          <w:sz w:val="20"/>
          <w:szCs w:val="20"/>
        </w:rPr>
        <w:t>Cycle ASJ 6 – Planning annualisé</w:t>
      </w:r>
      <w:r w:rsidR="00970FCA">
        <w:rPr>
          <w:rFonts w:ascii="Century Gothic" w:hAnsi="Century Gothic"/>
          <w:sz w:val="20"/>
          <w:szCs w:val="20"/>
        </w:rPr>
        <w:t xml:space="preserve"> – Travail obligatoire le mercredi et vacances scolaires. </w:t>
      </w:r>
    </w:p>
    <w:p w14:paraId="308C0CA8" w14:textId="5970D1EE" w:rsidR="00170401" w:rsidRPr="00FC7781" w:rsidRDefault="00FC7781" w:rsidP="00FC7781">
      <w:pPr>
        <w:pStyle w:val="Sansinterligne"/>
        <w:rPr>
          <w:rFonts w:ascii="Century Gothic" w:hAnsi="Century Gothic"/>
          <w:sz w:val="20"/>
          <w:szCs w:val="20"/>
        </w:rPr>
      </w:pPr>
      <w:r w:rsidRPr="00FC7781">
        <w:rPr>
          <w:rFonts w:ascii="Century Gothic" w:hAnsi="Century Gothic"/>
          <w:sz w:val="20"/>
          <w:szCs w:val="20"/>
        </w:rPr>
        <w:t>Horaires variables en fonction des besoins du service (en général 8h-16h</w:t>
      </w:r>
      <w:r w:rsidR="00970FCA">
        <w:rPr>
          <w:rFonts w:ascii="Century Gothic" w:hAnsi="Century Gothic"/>
          <w:sz w:val="20"/>
          <w:szCs w:val="20"/>
        </w:rPr>
        <w:t xml:space="preserve"> ou 8h-17h et occasionnellement 7h-14h ou 14h-21h selon les événements</w:t>
      </w:r>
      <w:r w:rsidRPr="00FC7781">
        <w:rPr>
          <w:rFonts w:ascii="Century Gothic" w:hAnsi="Century Gothic"/>
          <w:sz w:val="20"/>
          <w:szCs w:val="20"/>
        </w:rPr>
        <w:t>)</w:t>
      </w:r>
    </w:p>
    <w:p w14:paraId="30B34587" w14:textId="77777777" w:rsidR="00FC7781" w:rsidRPr="00FC7781" w:rsidRDefault="00FC7781" w:rsidP="00FC7781">
      <w:pPr>
        <w:pStyle w:val="Sansinterligne"/>
        <w:rPr>
          <w:rFonts w:ascii="Century Gothic" w:hAnsi="Century Gothic"/>
          <w:sz w:val="20"/>
          <w:szCs w:val="20"/>
        </w:rPr>
      </w:pPr>
    </w:p>
    <w:p w14:paraId="33581D0D" w14:textId="102948E6" w:rsidR="00A0538F" w:rsidRPr="00200F22" w:rsidRDefault="00170401" w:rsidP="00A0538F">
      <w:pPr>
        <w:pStyle w:val="Sansinterligne"/>
        <w:rPr>
          <w:rFonts w:ascii="Century Gothic" w:eastAsiaTheme="minorEastAsia" w:hAnsi="Century Gothic" w:cstheme="minorHAnsi"/>
          <w:sz w:val="20"/>
          <w:szCs w:val="20"/>
          <w:lang w:eastAsia="fr-FR"/>
        </w:rPr>
      </w:pPr>
      <w:r w:rsidRPr="00200F22">
        <w:rPr>
          <w:rFonts w:ascii="Century Gothic" w:eastAsiaTheme="minorEastAsia" w:hAnsi="Century Gothic" w:cstheme="minorHAnsi"/>
          <w:b/>
          <w:bCs/>
          <w:sz w:val="20"/>
          <w:szCs w:val="20"/>
          <w:u w:val="single"/>
          <w:lang w:eastAsia="fr-FR"/>
        </w:rPr>
        <w:t>Contraintes Particulières</w:t>
      </w:r>
      <w:r w:rsidRPr="00200F22">
        <w:rPr>
          <w:rFonts w:ascii="Century Gothic" w:eastAsiaTheme="minorEastAsia" w:hAnsi="Century Gothic" w:cstheme="minorHAnsi"/>
          <w:sz w:val="20"/>
          <w:szCs w:val="20"/>
          <w:lang w:eastAsia="fr-FR"/>
        </w:rPr>
        <w:t xml:space="preserve"> :</w:t>
      </w:r>
      <w:r w:rsidR="00FC7781">
        <w:rPr>
          <w:rFonts w:ascii="Century Gothic" w:eastAsiaTheme="minorEastAsia" w:hAnsi="Century Gothic" w:cstheme="minorHAnsi"/>
          <w:sz w:val="20"/>
          <w:szCs w:val="20"/>
          <w:lang w:eastAsia="fr-FR"/>
        </w:rPr>
        <w:t xml:space="preserve"> </w:t>
      </w:r>
      <w:r w:rsidR="00FC7781" w:rsidRPr="00FC7781">
        <w:rPr>
          <w:rFonts w:ascii="Century Gothic" w:hAnsi="Century Gothic"/>
          <w:sz w:val="20"/>
          <w:szCs w:val="20"/>
        </w:rPr>
        <w:t>Formation HACCP souhaitable</w:t>
      </w:r>
    </w:p>
    <w:p w14:paraId="565F4527" w14:textId="77777777" w:rsidR="00A0538F" w:rsidRPr="00170401" w:rsidRDefault="00A0538F" w:rsidP="00A0538F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theme="minorHAnsi"/>
          <w:sz w:val="20"/>
          <w:szCs w:val="20"/>
          <w:lang w:eastAsia="fr-FR"/>
        </w:rPr>
      </w:pPr>
    </w:p>
    <w:p w14:paraId="77421D8B" w14:textId="77777777" w:rsidR="00BB70D5" w:rsidRPr="00A17F27" w:rsidRDefault="00BB70D5" w:rsidP="00BB70D5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Century Gothic" w:eastAsia="Times New Roman" w:hAnsi="Century Gothic" w:cstheme="minorHAnsi"/>
          <w:b/>
          <w:lang w:eastAsia="fr-FR"/>
        </w:rPr>
      </w:pPr>
      <w:r w:rsidRPr="00A17F27">
        <w:rPr>
          <w:rFonts w:ascii="Century Gothic" w:eastAsia="Times New Roman" w:hAnsi="Century Gothic" w:cstheme="minorHAnsi"/>
          <w:b/>
          <w:lang w:eastAsia="fr-FR"/>
        </w:rPr>
        <w:t>Rémunération statutaire + Régime indemnitaire + prime de fin d’année</w:t>
      </w:r>
    </w:p>
    <w:p w14:paraId="3E74566E" w14:textId="77777777" w:rsidR="00BB70D5" w:rsidRPr="00A17F27" w:rsidRDefault="00BB70D5" w:rsidP="00BB70D5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</w:p>
    <w:p w14:paraId="10249A66" w14:textId="73D981AF" w:rsidR="00BB70D5" w:rsidRPr="00A17F27" w:rsidRDefault="00BB70D5" w:rsidP="00BB70D5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lang w:eastAsia="fr-FR"/>
        </w:rPr>
      </w:pPr>
      <w:r w:rsidRPr="00A17F27">
        <w:rPr>
          <w:rFonts w:ascii="Century Gothic" w:eastAsia="Times New Roman" w:hAnsi="Century Gothic" w:cstheme="minorHAnsi"/>
          <w:lang w:eastAsia="fr-FR"/>
        </w:rPr>
        <w:t xml:space="preserve">Les candidatures doivent être adressées avant le </w:t>
      </w:r>
      <w:r>
        <w:rPr>
          <w:rFonts w:ascii="Century Gothic" w:eastAsia="Times New Roman" w:hAnsi="Century Gothic" w:cstheme="minorHAnsi"/>
          <w:lang w:eastAsia="fr-FR"/>
        </w:rPr>
        <w:t>20</w:t>
      </w:r>
      <w:r>
        <w:rPr>
          <w:rFonts w:ascii="Century Gothic" w:eastAsia="Times New Roman" w:hAnsi="Century Gothic" w:cstheme="minorHAnsi"/>
          <w:lang w:eastAsia="fr-FR"/>
        </w:rPr>
        <w:t>/09/2025</w:t>
      </w:r>
    </w:p>
    <w:p w14:paraId="6743E5C3" w14:textId="77777777" w:rsidR="00BB70D5" w:rsidRPr="00A17F27" w:rsidRDefault="00BB70D5" w:rsidP="00BB70D5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lang w:eastAsia="fr-FR"/>
        </w:rPr>
      </w:pPr>
      <w:proofErr w:type="gramStart"/>
      <w:r w:rsidRPr="00A17F27">
        <w:rPr>
          <w:rFonts w:ascii="Century Gothic" w:eastAsia="Times New Roman" w:hAnsi="Century Gothic" w:cstheme="minorHAnsi"/>
          <w:lang w:eastAsia="fr-FR"/>
        </w:rPr>
        <w:t>à</w:t>
      </w:r>
      <w:proofErr w:type="gramEnd"/>
      <w:r w:rsidRPr="00A17F27">
        <w:rPr>
          <w:rFonts w:ascii="Century Gothic" w:eastAsia="Times New Roman" w:hAnsi="Century Gothic" w:cstheme="minorHAnsi"/>
          <w:lang w:eastAsia="fr-FR"/>
        </w:rPr>
        <w:t xml:space="preserve"> l’attention de </w:t>
      </w:r>
      <w:r>
        <w:rPr>
          <w:rFonts w:ascii="Century Gothic" w:eastAsia="Times New Roman" w:hAnsi="Century Gothic" w:cstheme="minorHAnsi"/>
          <w:lang w:eastAsia="fr-FR"/>
        </w:rPr>
        <w:t>Monsieur FAIDHERBE Sébastien</w:t>
      </w:r>
    </w:p>
    <w:p w14:paraId="32D25836" w14:textId="77777777" w:rsidR="00BB70D5" w:rsidRPr="00A17F27" w:rsidRDefault="00BB70D5" w:rsidP="00BB70D5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lang w:eastAsia="fr-FR"/>
        </w:rPr>
      </w:pPr>
      <w:r w:rsidRPr="00A17F27">
        <w:rPr>
          <w:rFonts w:ascii="Century Gothic" w:eastAsia="Times New Roman" w:hAnsi="Century Gothic" w:cstheme="minorHAnsi"/>
          <w:lang w:eastAsia="fr-FR"/>
        </w:rPr>
        <w:t>Dire</w:t>
      </w:r>
      <w:r>
        <w:rPr>
          <w:rFonts w:ascii="Century Gothic" w:eastAsia="Times New Roman" w:hAnsi="Century Gothic" w:cstheme="minorHAnsi"/>
          <w:lang w:eastAsia="fr-FR"/>
        </w:rPr>
        <w:t>cteur</w:t>
      </w:r>
      <w:r w:rsidRPr="00A17F27">
        <w:rPr>
          <w:rFonts w:ascii="Century Gothic" w:eastAsia="Times New Roman" w:hAnsi="Century Gothic" w:cstheme="minorHAnsi"/>
          <w:lang w:eastAsia="fr-FR"/>
        </w:rPr>
        <w:t xml:space="preserve"> d</w:t>
      </w:r>
      <w:r>
        <w:rPr>
          <w:rFonts w:ascii="Century Gothic" w:eastAsia="Times New Roman" w:hAnsi="Century Gothic" w:cstheme="minorHAnsi"/>
          <w:lang w:eastAsia="fr-FR"/>
        </w:rPr>
        <w:t>u Développement des RH</w:t>
      </w:r>
    </w:p>
    <w:p w14:paraId="4A8ED872" w14:textId="77777777" w:rsidR="00BB70D5" w:rsidRPr="00A17F27" w:rsidRDefault="00BB70D5" w:rsidP="00BB70D5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lang w:eastAsia="fr-FR"/>
        </w:rPr>
      </w:pPr>
      <w:r w:rsidRPr="00A17F27">
        <w:rPr>
          <w:rFonts w:ascii="Century Gothic" w:eastAsia="Times New Roman" w:hAnsi="Century Gothic" w:cstheme="minorHAnsi"/>
          <w:lang w:eastAsia="fr-FR"/>
        </w:rPr>
        <w:t>1, rue Racine – 84045 Avignon Cedex 9</w:t>
      </w:r>
    </w:p>
    <w:p w14:paraId="65127C88" w14:textId="77777777" w:rsidR="00BB70D5" w:rsidRPr="00A17F27" w:rsidRDefault="00BB70D5" w:rsidP="00BB70D5">
      <w:pPr>
        <w:spacing w:after="0" w:line="240" w:lineRule="auto"/>
        <w:contextualSpacing/>
        <w:rPr>
          <w:rFonts w:ascii="Century Gothic" w:eastAsia="Times New Roman" w:hAnsi="Century Gothic" w:cstheme="minorHAnsi"/>
          <w:lang w:eastAsia="fr-FR"/>
        </w:rPr>
      </w:pPr>
    </w:p>
    <w:p w14:paraId="1140558F" w14:textId="77777777" w:rsidR="00BB70D5" w:rsidRPr="00B221E4" w:rsidRDefault="00BB70D5" w:rsidP="00BB70D5">
      <w:pPr>
        <w:spacing w:after="0" w:line="240" w:lineRule="auto"/>
        <w:jc w:val="center"/>
        <w:rPr>
          <w:rFonts w:ascii="Century Gothic" w:eastAsia="Times New Roman" w:hAnsi="Century Gothic" w:cstheme="minorHAnsi"/>
          <w:u w:val="single"/>
          <w:lang w:eastAsia="fr-FR"/>
        </w:rPr>
      </w:pPr>
      <w:r w:rsidRPr="00A17F27">
        <w:rPr>
          <w:rFonts w:ascii="Century Gothic" w:eastAsia="Times New Roman" w:hAnsi="Century Gothic" w:cstheme="minorHAnsi"/>
          <w:lang w:eastAsia="fr-FR"/>
        </w:rPr>
        <w:t xml:space="preserve">Ou par mail : </w:t>
      </w:r>
      <w:hyperlink r:id="rId6" w:history="1">
        <w:r w:rsidRPr="00A17F27">
          <w:rPr>
            <w:rFonts w:ascii="Century Gothic" w:eastAsia="Times New Roman" w:hAnsi="Century Gothic" w:cstheme="minorHAnsi"/>
            <w:color w:val="0563C1" w:themeColor="hyperlink"/>
            <w:u w:val="single"/>
            <w:lang w:eastAsia="fr-FR"/>
          </w:rPr>
          <w:t>mobilite.recrutement@mairie-avignon.com</w:t>
        </w:r>
      </w:hyperlink>
    </w:p>
    <w:p w14:paraId="5577734D" w14:textId="77777777" w:rsidR="00A0538F" w:rsidRPr="00793955" w:rsidRDefault="00A0538F" w:rsidP="00A0538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14:paraId="628F39A5" w14:textId="77777777" w:rsidR="00A0538F" w:rsidRPr="00793955" w:rsidRDefault="00A0538F" w:rsidP="00A0538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14:paraId="2BA365A1" w14:textId="77777777" w:rsidR="00A0538F" w:rsidRDefault="00A0538F" w:rsidP="00A0538F"/>
    <w:p w14:paraId="367EA08A" w14:textId="77777777" w:rsidR="00A0538F" w:rsidRDefault="00A0538F" w:rsidP="00A0538F"/>
    <w:p w14:paraId="146A1349" w14:textId="77777777" w:rsidR="003202F7" w:rsidRDefault="003202F7"/>
    <w:sectPr w:rsidR="003202F7" w:rsidSect="003202F7">
      <w:pgSz w:w="11906" w:h="16838" w:code="9"/>
      <w:pgMar w:top="454" w:right="1418" w:bottom="567" w:left="1418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52D"/>
    <w:multiLevelType w:val="hybridMultilevel"/>
    <w:tmpl w:val="EC7CDD72"/>
    <w:lvl w:ilvl="0" w:tplc="F46A22BE">
      <w:start w:val="5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69D4"/>
    <w:multiLevelType w:val="hybridMultilevel"/>
    <w:tmpl w:val="82DE160C"/>
    <w:lvl w:ilvl="0" w:tplc="F46A22BE">
      <w:start w:val="5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59BE"/>
    <w:multiLevelType w:val="hybridMultilevel"/>
    <w:tmpl w:val="466AB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6BE2"/>
    <w:multiLevelType w:val="hybridMultilevel"/>
    <w:tmpl w:val="016E4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56B5D"/>
    <w:multiLevelType w:val="hybridMultilevel"/>
    <w:tmpl w:val="5BD09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E51F8"/>
    <w:multiLevelType w:val="hybridMultilevel"/>
    <w:tmpl w:val="33C2150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8F"/>
    <w:rsid w:val="0008630B"/>
    <w:rsid w:val="00170401"/>
    <w:rsid w:val="001A0C8E"/>
    <w:rsid w:val="00200F22"/>
    <w:rsid w:val="002056EF"/>
    <w:rsid w:val="003202F7"/>
    <w:rsid w:val="003875AA"/>
    <w:rsid w:val="00503B36"/>
    <w:rsid w:val="00664D3B"/>
    <w:rsid w:val="007113DF"/>
    <w:rsid w:val="008565FA"/>
    <w:rsid w:val="008F4795"/>
    <w:rsid w:val="00970FCA"/>
    <w:rsid w:val="00A0538F"/>
    <w:rsid w:val="00BB70D5"/>
    <w:rsid w:val="00CD6FC5"/>
    <w:rsid w:val="00FC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B328"/>
  <w15:chartTrackingRefBased/>
  <w15:docId w15:val="{88E8BE2C-4B76-470D-97FB-BEABE0F0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38F"/>
    <w:pPr>
      <w:ind w:left="720"/>
      <w:contextualSpacing/>
    </w:pPr>
  </w:style>
  <w:style w:type="paragraph" w:styleId="Sansinterligne">
    <w:name w:val="No Spacing"/>
    <w:uiPriority w:val="1"/>
    <w:qFormat/>
    <w:rsid w:val="00A0538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0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.recrutement@mairie-avig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BOUQUET Heitiare</cp:lastModifiedBy>
  <cp:revision>2</cp:revision>
  <dcterms:created xsi:type="dcterms:W3CDTF">2025-08-20T12:37:00Z</dcterms:created>
  <dcterms:modified xsi:type="dcterms:W3CDTF">2025-08-20T12:37:00Z</dcterms:modified>
</cp:coreProperties>
</file>